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77C" w:rsidRPr="007E76EC" w:rsidRDefault="0040277C" w:rsidP="007E76EC">
      <w:pPr>
        <w:spacing w:line="240" w:lineRule="auto"/>
        <w:jc w:val="center"/>
        <w:rPr>
          <w:rFonts w:ascii="Calibri" w:eastAsia="Calibri" w:hAnsi="Calibri" w:cs="B Nazanin"/>
          <w:b/>
          <w:bCs/>
          <w:sz w:val="30"/>
          <w:szCs w:val="30"/>
          <w:rtl/>
        </w:rPr>
      </w:pPr>
      <w:r w:rsidRPr="007E76EC">
        <w:rPr>
          <w:rFonts w:ascii="Calibri" w:eastAsia="Calibri" w:hAnsi="Calibri" w:cs="B Nazanin" w:hint="cs"/>
          <w:b/>
          <w:bCs/>
          <w:sz w:val="30"/>
          <w:szCs w:val="30"/>
          <w:rtl/>
        </w:rPr>
        <w:t>بررسی رابطه تمایز یافتگی خود با طلاق عاطفی در زنان باردار شهرستان داران</w:t>
      </w:r>
    </w:p>
    <w:p w:rsidR="0040277C" w:rsidRPr="007E76EC" w:rsidRDefault="0040277C" w:rsidP="007E76EC">
      <w:pPr>
        <w:spacing w:line="240" w:lineRule="auto"/>
        <w:jc w:val="center"/>
        <w:rPr>
          <w:rFonts w:ascii="Calibri" w:eastAsia="Calibri" w:hAnsi="Calibri" w:cs="B Nazanin"/>
          <w:sz w:val="30"/>
          <w:szCs w:val="30"/>
        </w:rPr>
      </w:pPr>
      <w:r w:rsidRPr="007E76EC">
        <w:rPr>
          <w:rFonts w:ascii="Calibri" w:eastAsia="Calibri" w:hAnsi="Calibri" w:cs="B Nazanin" w:hint="cs"/>
          <w:sz w:val="30"/>
          <w:szCs w:val="30"/>
          <w:rtl/>
        </w:rPr>
        <w:t>مریم صفری</w:t>
      </w:r>
      <w:r w:rsidRPr="007E76EC">
        <w:rPr>
          <w:rFonts w:ascii="Calibri" w:eastAsia="Calibri" w:hAnsi="Calibri" w:cs="B Nazanin"/>
          <w:sz w:val="30"/>
          <w:szCs w:val="30"/>
          <w:rtl/>
        </w:rPr>
        <w:t>،</w:t>
      </w:r>
      <w:r w:rsidRPr="007E76EC">
        <w:rPr>
          <w:rFonts w:ascii="Calibri" w:eastAsia="Calibri" w:hAnsi="Calibri" w:cs="B Nazanin" w:hint="cs"/>
          <w:sz w:val="30"/>
          <w:szCs w:val="30"/>
          <w:rtl/>
        </w:rPr>
        <w:t xml:space="preserve"> اطهرعباسیان</w:t>
      </w:r>
      <w:r w:rsidRPr="007E76EC">
        <w:rPr>
          <w:rFonts w:ascii="Calibri" w:eastAsia="Calibri" w:hAnsi="Calibri" w:cs="B Nazanin"/>
          <w:sz w:val="30"/>
          <w:szCs w:val="30"/>
          <w:rtl/>
        </w:rPr>
        <w:t>،</w:t>
      </w:r>
      <w:r w:rsidRPr="007E76EC">
        <w:rPr>
          <w:rFonts w:ascii="Calibri" w:eastAsia="Calibri" w:hAnsi="Calibri" w:cs="B Nazanin" w:hint="cs"/>
          <w:sz w:val="30"/>
          <w:szCs w:val="30"/>
          <w:rtl/>
        </w:rPr>
        <w:t xml:space="preserve"> لیلا متین</w:t>
      </w:r>
      <w:r w:rsidRPr="007E76EC">
        <w:rPr>
          <w:rFonts w:ascii="Calibri" w:eastAsia="Calibri" w:hAnsi="Calibri" w:cs="B Nazanin"/>
          <w:sz w:val="30"/>
          <w:szCs w:val="30"/>
          <w:rtl/>
        </w:rPr>
        <w:t>،</w:t>
      </w:r>
      <w:r w:rsidRPr="007E76EC">
        <w:rPr>
          <w:rFonts w:ascii="Calibri" w:eastAsia="Calibri" w:hAnsi="Calibri" w:cs="B Nazanin" w:hint="cs"/>
          <w:sz w:val="30"/>
          <w:szCs w:val="30"/>
          <w:rtl/>
        </w:rPr>
        <w:t xml:space="preserve"> مهری محمدی</w:t>
      </w:r>
    </w:p>
    <w:p w:rsidR="0040277C" w:rsidRPr="007E76EC" w:rsidRDefault="0040277C" w:rsidP="007E76EC">
      <w:pPr>
        <w:spacing w:line="240" w:lineRule="auto"/>
        <w:jc w:val="both"/>
        <w:rPr>
          <w:rFonts w:ascii="Calibri" w:eastAsia="Calibri" w:hAnsi="Calibri" w:cs="B Nazanin"/>
          <w:b/>
          <w:bCs/>
          <w:sz w:val="30"/>
          <w:szCs w:val="30"/>
          <w:rtl/>
        </w:rPr>
      </w:pPr>
      <w:r w:rsidRPr="007E76EC">
        <w:rPr>
          <w:rFonts w:ascii="Calibri" w:eastAsia="Calibri" w:hAnsi="Calibri" w:cs="B Nazanin" w:hint="cs"/>
          <w:b/>
          <w:bCs/>
          <w:sz w:val="30"/>
          <w:szCs w:val="30"/>
          <w:rtl/>
        </w:rPr>
        <w:t>مقدمه</w:t>
      </w:r>
    </w:p>
    <w:p w:rsidR="0040277C" w:rsidRPr="007E76EC" w:rsidRDefault="0040277C" w:rsidP="007E76EC">
      <w:pPr>
        <w:spacing w:line="240" w:lineRule="auto"/>
        <w:jc w:val="both"/>
        <w:rPr>
          <w:rFonts w:ascii="Arial" w:eastAsia="Calibri" w:hAnsi="Arial"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Arial" w:eastAsia="Calibri" w:hAnsi="Arial"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بارداری یکی از مهم ترین مراحل زندگی یک زن است. اگرچه این دوره برای اکثر زنان مسرت بخش است.</w:t>
      </w:r>
      <w:r w:rsidR="00E87F6D" w:rsidRPr="007E76EC">
        <w:rPr>
          <w:rFonts w:ascii="Arial" w:eastAsia="Calibri" w:hAnsi="Arial"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Arial" w:eastAsia="Calibri" w:hAnsi="Arial"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اما اغلب یک دوره پراسترس همراه با تغییرات فیزیولوژیکی و روانشناختی بسیار مهمی نیز می</w:t>
      </w:r>
      <w:r w:rsidR="00E87F6D" w:rsidRPr="007E76EC">
        <w:rPr>
          <w:rFonts w:ascii="Arial" w:eastAsia="Calibri" w:hAnsi="Arial"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Arial" w:eastAsia="Calibri" w:hAnsi="Arial"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باشد</w:t>
      </w:r>
      <w:r w:rsidR="00E87F6D" w:rsidRPr="007E76EC">
        <w:rPr>
          <w:rFonts w:ascii="Arial" w:eastAsia="Calibri" w:hAnsi="Arial"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Arial" w:eastAsia="Calibri" w:hAnsi="Arial"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نوربالا و همکاران</w:t>
      </w:r>
      <w:r w:rsidRPr="007E76EC">
        <w:rPr>
          <w:rFonts w:ascii="Arial" w:eastAsia="Calibri" w:hAnsi="Arial"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Arial" w:eastAsia="Calibri" w:hAnsi="Arial"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1397).</w:t>
      </w:r>
      <w:r w:rsidR="00E87F6D" w:rsidRPr="007E76EC">
        <w:rPr>
          <w:rFonts w:ascii="Arial" w:eastAsia="Calibri" w:hAnsi="Arial"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Arial" w:eastAsia="Calibri" w:hAnsi="Arial"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یکی از آسیب های روانشناختی در دواران بارداری طلاق عاطفی یا بی تفاوتی عاطفی است که حد وسط یک</w:t>
      </w:r>
      <w:r w:rsidR="00E87F6D" w:rsidRPr="007E76EC">
        <w:rPr>
          <w:rFonts w:ascii="Arial" w:eastAsia="Calibri" w:hAnsi="Arial"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پیوستار از عشق به سمت نفرت است</w:t>
      </w:r>
      <w:r w:rsidR="00E87F6D" w:rsidRPr="007E76EC">
        <w:rPr>
          <w:rFonts w:ascii="Arial" w:eastAsia="Calibri" w:hAnsi="Arial"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87F6D" w:rsidRPr="007E76EC">
        <w:rPr>
          <w:rFonts w:ascii="Arial" w:eastAsia="Calibri" w:hAnsi="Arial"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(نایی وهمکاران،1400</w:t>
      </w:r>
      <w:r w:rsidRPr="007E76EC">
        <w:rPr>
          <w:rFonts w:ascii="Arial" w:eastAsia="Calibri" w:hAnsi="Arial"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00E87F6D" w:rsidRPr="007E76EC">
        <w:rPr>
          <w:rFonts w:ascii="Arial" w:eastAsia="Calibri" w:hAnsi="Arial"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p w:rsidR="008632BF" w:rsidRPr="007E76EC" w:rsidRDefault="00E87F6D" w:rsidP="007E76EC">
      <w:pPr>
        <w:spacing w:line="240" w:lineRule="auto"/>
        <w:jc w:val="both"/>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روابط</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رضایت</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بخش</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بین</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زوجین</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طریق</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علاقه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متقابل،</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میزان</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مراقبت</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همدیگر</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تفاهم</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قابل</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سنجش</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است</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تواند</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سلامت</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خانواده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طرفی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رشد</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شکوفایی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استعدادها</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و شخصیت</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اعضای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خانواده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تأثیر</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گزار</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باشد</w:t>
      </w:r>
      <w:r w:rsidR="00E31ABD"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همین</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اساس</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بررسی</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مسائل</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مشکلاتی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منجر</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فروپاشی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خانواده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روابط</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زناشویی</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گردد،</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همواره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مورد</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توجه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روانشناسان</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مشاوران</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قرار</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داشته</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است</w:t>
      </w:r>
      <w:r w:rsidR="00E31ABD"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(ندافی، 1398).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رابطه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رضایت</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زناشویی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آمار</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ارقام</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بیانگر</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این</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است</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درصد</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ناسازگاریهای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زناشویی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منجر</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طلاق</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شود</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روبه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افزایش</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است</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طلاق</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پدیـده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پنهان</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ثبت</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نشده</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زندگی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بسیاری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زوجها</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باشد،</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اگر</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چه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شوهر</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طـور</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رسـمی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هم</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جدا</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نمی</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شوند</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طلاق</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زوجین</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بدون</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هیچ</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احساس</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عاطفه</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نسبت</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هم</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فقط</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صورت</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هم</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خانـه</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زندگی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خـود</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ادامـه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مـی</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دهنـد</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افزایش</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طلاق</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میزان</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قابل</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توجه</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تواند</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آسیب</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زا</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باشد</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پیامدهای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بسیار</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زیادی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را</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برای</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طرفین</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بنیان</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خانواده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ارمغان</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بیاورد</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پیامدها</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بعنوان</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یک</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اختلال</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مقطعی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زندگی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زناشوئی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بلکه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صورت</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وضعیتی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پایدار</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وارد</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ایجاد</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شود</w:t>
      </w:r>
      <w:r w:rsidR="00F76DF6"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(موتاتایانو</w:t>
      </w:r>
      <w:r w:rsidR="00F76DF6" w:rsidRPr="007E76EC">
        <w:rPr>
          <w:rStyle w:val="FootnoteReference"/>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footnoteReference w:id="1"/>
      </w:r>
      <w:r w:rsidR="00F76DF6"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2015).</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باستانی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همکاران</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پژوهشی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یازده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عامل</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طلاق</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را</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که</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شامل؛</w:t>
      </w:r>
      <w:r w:rsidR="00E31ABD"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توجهی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مرد،</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مشکلات</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ارتباطی،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عدم</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تأمین</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نیازهای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رفتارهای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خشونت</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آمیز،</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عدم</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همدلی،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عدم</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گذراندن</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زمان</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یکدیگر،</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انتخاب</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نادرست</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همسر،</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اعتمادی،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عدم</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احساس</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مسئولیت</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مرد</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عدم</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تعادل</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روحی</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مرد</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را</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نشان</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دادند</w:t>
      </w:r>
      <w:r w:rsidR="008632B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(رشیدی، منیرپور و دوگانه ای فرد، 1400)</w:t>
      </w:r>
      <w:r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p w:rsidR="0040277C" w:rsidRPr="007E76EC" w:rsidRDefault="00426B36" w:rsidP="007E76EC">
      <w:pPr>
        <w:spacing w:line="240" w:lineRule="auto"/>
        <w:jc w:val="both"/>
        <w:rPr>
          <w:rFonts w:ascii="Cambria" w:eastAsia="Calibri" w:hAnsi="Cambria"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یکی از عوامل</w:t>
      </w:r>
      <w:r w:rsidR="00F607CF"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موثر بر طلاق عاطفی زوجین تمایز یافتگی است؛</w:t>
      </w:r>
      <w:r w:rsidR="008632BF"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31ABD" w:rsidRPr="007E76EC">
        <w:rPr>
          <w:rFonts w:ascii="Cambria" w:eastAsia="Calibri" w:hAnsi="Cambria"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تمایز یافتگی خود شامل دو بعد درون روانی و بین فردی است ، که بعد درون روانی اشاره دارد به میزان توانایی فرد برای تفکر واقع بینانه راجع به موضوعات سرشار از عاطفه در خانواده ، که موجب رشد الگوهای خود انعکاسی به منظور شناخت فرد </w:t>
      </w:r>
      <w:r w:rsidR="00E31ABD" w:rsidRPr="007E76EC">
        <w:rPr>
          <w:rFonts w:ascii="Cambria" w:eastAsia="Calibri" w:hAnsi="Cambria"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lastRenderedPageBreak/>
        <w:t>می شود (هاشمی و جعفری. 2021)</w:t>
      </w:r>
      <w:r w:rsidR="00E31ABD"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31ABD" w:rsidRPr="007E76EC">
        <w:rPr>
          <w:rFonts w:ascii="Cambria" w:eastAsia="Calibri" w:hAnsi="Cambria"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بعد بین فردی تمایز یافتگی خود اشاره دارد به به دست آوردن کنترل عاطفی و در عین حال ماندن در جو عاطفی خانواده است</w:t>
      </w:r>
      <w:r w:rsidR="00E31ABD"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31ABD" w:rsidRPr="007E76EC">
        <w:rPr>
          <w:rFonts w:ascii="Cambria" w:eastAsia="Calibri" w:hAnsi="Cambria"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بوین 1978). در حالیکه افراد با تمایز یافتگی خود پایین هن</w:t>
      </w:r>
      <w:r w:rsidR="00E31ABD"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گام مواجه شدن با صمیمیت عاطفی </w:t>
      </w:r>
      <w:r w:rsidR="00E31ABD" w:rsidRPr="007E76EC">
        <w:rPr>
          <w:rFonts w:ascii="Cambria" w:eastAsia="Calibri" w:hAnsi="Cambria"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00E31ABD"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اضطراب مزمن را تجربه می کنند (فعله کار و همکاران 1398). این افراد ممکن است کمتر درک کنند برای بهبود روابطشان چه چیزی از هم می خواهند ( قیاسی 2019).  همسرانی که به یک اندازه از سطوح بالای تمایز یافتگی برخوردارند</w:t>
      </w:r>
      <w:r w:rsidR="00E31ABD" w:rsidRPr="007E76EC">
        <w:rPr>
          <w:rFonts w:ascii="Cambria" w:eastAsia="Calibri" w:hAnsi="Cambria"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00E31ABD"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قادرند فردیت و استقلال روشنی را بوجود آورده و حفظ کنند و در همان زمان</w:t>
      </w:r>
      <w:r w:rsidR="00E31ABD" w:rsidRPr="007E76EC">
        <w:rPr>
          <w:rFonts w:ascii="Cambria" w:eastAsia="Calibri" w:hAnsi="Cambria"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00E31ABD"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صممیت عاطفی قوی </w:t>
      </w:r>
      <w:r w:rsidR="00E31ABD" w:rsidRPr="007E76EC">
        <w:rPr>
          <w:rFonts w:ascii="Cambria" w:eastAsia="Calibri" w:hAnsi="Cambria"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00E31ABD"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پخته و غیر تهدید امیزی را داشته باشند ( میرزایی و همکاران</w:t>
      </w:r>
      <w:r w:rsidR="00E31ABD" w:rsidRPr="007E76EC">
        <w:rPr>
          <w:rFonts w:ascii="Cambria" w:eastAsia="Calibri" w:hAnsi="Cambria"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00E31ABD"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2019). زوجهایی که سطح تمایز یافتگی پایینی دارند</w:t>
      </w:r>
      <w:r w:rsidR="00E31ABD" w:rsidRPr="007E76EC">
        <w:rPr>
          <w:rFonts w:ascii="Cambria" w:eastAsia="Calibri" w:hAnsi="Cambria"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00E31ABD"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در برخورد با  چالش های زندگی توانایی تصمیم گیری عقلانی کمتری داشته و بیشتر دچار مشکلات می شوند ( فلاح و همکاران</w:t>
      </w:r>
      <w:r w:rsidR="00E31ABD" w:rsidRPr="007E76EC">
        <w:rPr>
          <w:rFonts w:ascii="Cambria" w:eastAsia="Calibri" w:hAnsi="Cambria"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00E31ABD"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2019). </w:t>
      </w:r>
      <w:r w:rsidR="00D2307A"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علیجانی و همکاران (1401) در پژوهشی با عنوان</w:t>
      </w:r>
      <w:r w:rsidR="00D2307A" w:rsidRPr="007E76EC">
        <w:rPr>
          <w:rFonts w:hint="cs"/>
          <w:color w:val="FF0000"/>
          <w:sz w:val="30"/>
          <w:szCs w:val="30"/>
          <w:rtl/>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نقش</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سرمایه</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روانشناختی</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تمایزیافتگی</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خود</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پیش</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بینی</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طلاق</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معلمان</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 شهر</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زنجان به این نتیجه رسیدند که طـلاق</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عاطفـی</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زنـان</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توسـط</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سـرمایه</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روانشـناختی</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تمایـز</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یافتگـی</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پیـش</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بینـی</w:t>
      </w:r>
      <w:r w:rsidR="00D2307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D2307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شـد.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رشیدی و همکاران (1400) در پژوهشی با عنوان مدل طلاق عاطفی بر اساس تمایز یافتگی</w:t>
      </w:r>
      <w:r w:rsidR="001F36EA" w:rsidRPr="007E76EC">
        <w:rPr>
          <w:rFonts w:hint="cs"/>
          <w:color w:val="FF0000"/>
          <w:sz w:val="30"/>
          <w:szCs w:val="30"/>
          <w:rtl/>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نقش میانجی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ساختار</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شخصیت</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سبک</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های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دلبستگی به این نتیجه رسیدند که اثر</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مستقیم</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مولفه</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های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تمایز</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یافتگی،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ساختار شخصیت</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سبک</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های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دلبستگی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طلاق</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معنادار</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بود. خسروی و همکاران (1400) نیز در پزوهشی با عنوان مدل</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علی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گرایش</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طلاق</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اساس</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تمایز</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یافتگی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خود</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میانجی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گری دلزدگی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زناشویی</w:t>
      </w:r>
      <w:r w:rsidR="007E3396"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 این نتیجه رسیدند که</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بین</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گرایش</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طلاق</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اساس</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تمایز</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یافتگی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خود</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میانجی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گری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دلزدگی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زناشویی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رابطه معنی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داری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وجود دارد</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رشیدی و همکاران (1400) در پژوهشی با عنوان مدل</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طلاق</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براساس</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تمایز</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یافتگی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نقش</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میانجی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ساختار شخصیت</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تجربه</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مایی به این نتیجه رسیدند که بین</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مولفه</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های تمایز</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یافتگی،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ساختار</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شخصیت</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تجربه</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مایی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طلاق</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رابطه</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معناداری</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وجود</w:t>
      </w:r>
      <w:r w:rsidR="001F36EA"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1F36EA"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داشت.</w:t>
      </w:r>
      <w:r w:rsidR="001F36EA"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40277C"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همچنین </w:t>
      </w:r>
      <w:r w:rsidR="001F36EA"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رضوانی و </w:t>
      </w:r>
      <w:r w:rsidR="0040277C"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صائمی (1399) در پژوهشی با عنوان همبستگی تمایزیافتگی خود و نوروزگرایی با طلاق عاطفی در دو دانشجویان متاهل دانشگاه آزاد اسلامی واحد آزادشهر</w:t>
      </w:r>
      <w:r w:rsidR="0040277C"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0040277C" w:rsidRPr="007E76EC">
        <w:rPr>
          <w:rFonts w:ascii="Calibri" w:eastAsia="Calibri" w:hAnsi="Calibri"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40277C"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 این نتیجه دست یافتند که میان خود تمایزیافتگی و طلاق عاطفی همبستگی منفی وجود دارد.</w:t>
      </w:r>
      <w:r w:rsidR="007E3396"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p>
    <w:p w:rsidR="0040277C" w:rsidRPr="007E76EC" w:rsidRDefault="0040277C" w:rsidP="007E76EC">
      <w:pPr>
        <w:spacing w:line="240" w:lineRule="auto"/>
        <w:jc w:val="both"/>
        <w:rPr>
          <w:rFonts w:ascii="Cambria" w:eastAsia="Calibri" w:hAnsi="Cambria"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 توجه به اهمیت نفش طلاق عاطفی در به خطر انداختن کارکرد خانواده و سلامت جامعه و تاثیر منفی آن بر سلامت زمان باردار و با توجه به این نکته</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که طل</w:t>
      </w:r>
      <w:r w:rsidR="007E3396"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اق عاطفی مقدمه طلاق و جدایی است </w:t>
      </w:r>
      <w:r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 در جامعه باتغییرات چشمگیری روبرو است</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Calibri" w:eastAsia="Calibri" w:hAnsi="Calibri"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 در مطالعات علمی و دانشگاهی ایران</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کمتر مورد توجه قرار گرفته است </w:t>
      </w:r>
      <w:r w:rsidR="002E216C"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lastRenderedPageBreak/>
        <w:t>خلأ</w:t>
      </w:r>
      <w:r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این پژوهش جدی به نظر میرسد.</w:t>
      </w:r>
      <w:r w:rsidR="007E3396"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لذا پژوهش حاضر درصدد بررسی </w:t>
      </w:r>
      <w:r w:rsidR="007E3396"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رابطه بین</w:t>
      </w:r>
      <w:r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تمایزیافتگی خود با طلاق عاطفی </w:t>
      </w:r>
      <w:r w:rsidR="007E3396"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 باشد.</w:t>
      </w:r>
      <w:r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p w:rsidR="0040277C" w:rsidRPr="007E76EC" w:rsidRDefault="0040277C" w:rsidP="007E76EC">
      <w:pPr>
        <w:spacing w:line="240" w:lineRule="auto"/>
        <w:jc w:val="both"/>
        <w:rPr>
          <w:rFonts w:ascii="Cambria" w:eastAsia="Calibri" w:hAnsi="Cambria" w:cs="B Nazanin"/>
          <w:b/>
          <w:b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Cambria" w:eastAsia="Calibri" w:hAnsi="Cambria" w:cs="B Nazanin" w:hint="cs"/>
          <w:b/>
          <w:b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روش پژوهش</w:t>
      </w:r>
    </w:p>
    <w:p w:rsidR="0040277C" w:rsidRPr="007E76EC" w:rsidRDefault="0040277C" w:rsidP="007E76EC">
      <w:pPr>
        <w:spacing w:line="240" w:lineRule="auto"/>
        <w:jc w:val="both"/>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پژوهش حاضر توصیفی از نوع همبستگی می باشد. جامعه آماری زنان باردار مراجعه کننده به درمانگاه زنان</w:t>
      </w:r>
      <w:r w:rsidR="00D05EE0" w:rsidRPr="007E76EC">
        <w:rPr>
          <w:rFonts w:ascii="Cambria" w:eastAsia="Calibri" w:hAnsi="Cambria"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بیمارستان شهید رجایی شهر داران بودند </w:t>
      </w:r>
      <w:r w:rsidR="00D05EE0"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که از بین آنها 60 نفر به </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روش نمونه گیری از نوع تصادفی در دسترس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انتخاب شدند</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معیارهای ورود به نمونه پژوهش شامل حداقل 5 سال زندگی مشترک، محدوده سن ازدواج 20 سال به بالا، دارای سواد کافی به منظور پاسخدهی به پرسشنامه های پژوهش و ساکن شهر داران بود.</w:t>
      </w:r>
      <w:r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جهت</w:t>
      </w:r>
      <w:r w:rsidR="00F607CF"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گردآوري</w:t>
      </w:r>
      <w:r w:rsidR="00F607CF"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داده</w:t>
      </w:r>
      <w:r w:rsidR="00F607CF"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ها</w:t>
      </w:r>
      <w:r w:rsidR="00F607CF"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 پرسشنامه</w:t>
      </w:r>
      <w:r w:rsidR="00F607CF"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هاي</w:t>
      </w:r>
      <w:r w:rsidR="00F607CF"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زیر</w:t>
      </w:r>
      <w:r w:rsidR="00F607CF"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F607CF"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براي</w:t>
      </w:r>
      <w:r w:rsidR="00F607CF"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تحليل</w:t>
      </w:r>
      <w:r w:rsidR="00F607CF"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داده</w:t>
      </w:r>
      <w:r w:rsidR="00F607CF"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ها</w:t>
      </w:r>
      <w:r w:rsidR="00F607CF"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00F607CF"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آزمون</w:t>
      </w:r>
      <w:r w:rsidR="00F607CF"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هاي</w:t>
      </w:r>
      <w:r w:rsidR="00F607CF"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آماري</w:t>
      </w:r>
      <w:r w:rsidR="00F607CF"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همبستگي</w:t>
      </w:r>
      <w:r w:rsidR="00F607CF"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پيرسون</w:t>
      </w:r>
      <w:r w:rsidR="00F607CF"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F607CF"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تحليل</w:t>
      </w:r>
      <w:r w:rsidR="00F607CF"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رگرسيون</w:t>
      </w:r>
      <w:r w:rsidR="00F607CF"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F607CF"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نرم</w:t>
      </w:r>
      <w:r w:rsidR="00F607CF"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افزار</w:t>
      </w:r>
      <w:r w:rsidR="00F607CF"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color w:val="FF0000"/>
          <w:sz w:val="30"/>
          <w:szCs w:val="3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spss</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نسخه 26 استفاده</w:t>
      </w:r>
      <w:r w:rsidR="00F607CF" w:rsidRPr="007E76EC">
        <w:rPr>
          <w:rFonts w:ascii="Cambria" w:eastAsia="Calibri" w:hAnsi="Cambria" w:cs="B Nazanin"/>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F607CF" w:rsidRPr="007E76EC">
        <w:rPr>
          <w:rFonts w:ascii="Cambria" w:eastAsia="Calibri" w:hAnsi="Cambria" w:cs="B Nazanin" w:hint="cs"/>
          <w:color w:val="FF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شد.</w:t>
      </w:r>
    </w:p>
    <w:p w:rsidR="0040277C" w:rsidRPr="007E76EC" w:rsidRDefault="0040277C" w:rsidP="007E76EC">
      <w:pPr>
        <w:spacing w:line="240" w:lineRule="auto"/>
        <w:jc w:val="both"/>
        <w:rPr>
          <w:rFonts w:ascii="Cambria" w:eastAsia="Calibri" w:hAnsi="Cambria" w:cs="B Nazanin"/>
          <w:b/>
          <w:b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Cambria" w:eastAsia="Calibri" w:hAnsi="Cambria" w:cs="B Nazanin" w:hint="cs"/>
          <w:b/>
          <w:b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ابزارها</w:t>
      </w:r>
    </w:p>
    <w:p w:rsidR="0040277C" w:rsidRPr="007E76EC" w:rsidRDefault="0040277C" w:rsidP="007E76EC">
      <w:pPr>
        <w:spacing w:line="240" w:lineRule="auto"/>
        <w:jc w:val="both"/>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b/>
          <w:b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مقیاس طلاق عاطفی</w:t>
      </w:r>
      <w:r w:rsidRPr="007E76EC">
        <w:rPr>
          <w:rFonts w:ascii="Britannic Bold" w:eastAsia="Calibri" w:hAnsi="Britannic Bold" w:cs="B Nazanin"/>
          <w:b/>
          <w:b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این مقیاس توسط گاتمن در سال 1994 تهیه شده که دارای 24  سوال می باشد. گاتمن در توضیح این مقیاس بیان میکند زمانی که زوج ها هنوز رسما زن و شوهر هستند ولی آنچنان احساس انزوا می کنند که تفاوت چندانی بین زن و شوهر بودن آنها و تنها زندگی کردن وجود ندارد</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این حالت را تجربه می کنند.سوالات این مقیاس به صورت</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بلی و خیر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جواب داده می شوند. بعد از جمع آوری پاسخ ها</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اگر تعداد پاسخ های </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بله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برابر با هشت (8) یا بالاتر از هشت (8) بود</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نشان دهنده نارضایتی زندگی زناشویی و طلاق عاطفی است. به این معنا که زندگی زناشویی فرد در معرض جدایی قرار داشته و علایمی از طلاق عاطفی در  او مشهود می باشد.پایایی آن در ایران 93</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0 گزارش شده است. برای بدست آوردن روایی سازه از تحلیل عاملی به روش چرخشی واریماکس و آزمون اسکری استفاده شد</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و بدین صورت چهار عامل شناسایی شد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جدایی و فاصله از یکدیگر</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احساس تنهایی و انزوا</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نیاز به همراه و هم صحبت و احساس بی حوصلگی و بی قراری. بار عاملی همه سوالات در دامنه 49</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0 تا 81</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0 قرار داشته و بار  عاملی مقبولی دارند. روایی صوری آن نیز توسط متخصصان تایید شده است.</w:t>
      </w:r>
    </w:p>
    <w:p w:rsidR="0040277C" w:rsidRPr="007E76EC" w:rsidRDefault="0040277C" w:rsidP="007E76EC">
      <w:pPr>
        <w:spacing w:line="240" w:lineRule="auto"/>
        <w:ind w:left="146"/>
        <w:jc w:val="both"/>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b/>
          <w:b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مقیاس تمایز یافتگی خود</w:t>
      </w:r>
      <w:r w:rsidRPr="007E76EC">
        <w:rPr>
          <w:rFonts w:ascii="Britannic Bold" w:eastAsia="Calibri" w:hAnsi="Britannic Bold" w:cs="B Nazanin"/>
          <w:b/>
          <w:b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این مقیاس توسط اسکورون و فریدلندر  بر مبنای نظریه بوین ساخته شد </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و سپس اسکزرون و اسمیت آن را بازنگری کردند.این ابزار بر روی بزرگسالان </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روابط مهم آنها و ارتباطات فعلی که با خانواده مبداشان دارند</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تمرکز دارد. مقیاس خود تمایز یافتگی از 46 عبارت و چهار خرده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lastRenderedPageBreak/>
        <w:t xml:space="preserve">مقیاس واکنش هیجانی با 11 سؤال </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بریدگی عاطفی با 12 سوال </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آمیختگی با دیگران با12 سؤال و جایگاه من با 11 سؤال تشکیل شده است. نمره گذاری پرسشنامه به صورت طیف لیکرت 6 درجه ایی می باشد. شیوه نمره گذاری سؤالات به غیر از سؤال های 4 </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7</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10</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14</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18 </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22</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26</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30 36</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40 42</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Calibri" w:eastAsia="Calibri" w:hAnsi="Calibri"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به صورت معکوس نمره گذاری می شود.حداکثر نمره پرسشنامه 276 است. نمره کمتر در این مقیاس نشان دهنده سطوح پایین تر خود تمایز یافتگی است.روایی این مقیاس مورد تایید متخصصان بوده و در پژوهش اسکورون و اسمیت  83</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Calibri" w:eastAsia="Calibri" w:hAnsi="Calibri"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0 گزارش و تایید شده است. آنان پایایی کل آزمون را با ضریب آلفای کرونباخ  92</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Calibri" w:eastAsia="Calibri" w:hAnsi="Calibri"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0 و پایایی خرده مقیاس های واکنش  هیجانی جایگاه من بریدگی عاطفی و آمیختگی با دیگران به ترتیب 89</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Calibri" w:eastAsia="Calibri" w:hAnsi="Calibri"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0 </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Calibri" w:eastAsia="Calibri" w:hAnsi="Calibri"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86</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Calibri" w:eastAsia="Calibri" w:hAnsi="Calibri"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0 81</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Calibri" w:eastAsia="Calibri" w:hAnsi="Calibri"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0 و 84</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Calibri" w:eastAsia="Calibri" w:hAnsi="Calibri"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0 به دست آورده اند. </w:t>
      </w:r>
      <w:r w:rsidR="00E31ABD" w:rsidRPr="007E76EC">
        <w:rPr>
          <w:rFonts w:ascii="Calibri" w:eastAsia="Calibri" w:hAnsi="Calibri"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 ایران روایی عاملی توسط فخاری</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Calibri" w:eastAsia="Calibri" w:hAnsi="Calibri"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لطیفیان و اعتماد تایید شد و پایایی آزمون با استفاده از روش آلفای کرونباخ در دامنه 71</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Calibri" w:eastAsia="Calibri" w:hAnsi="Calibri"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0 تا 82</w:t>
      </w:r>
      <w:r w:rsidRPr="007E76EC">
        <w:rPr>
          <w:rFonts w:ascii="Calibri" w:eastAsia="Calibri" w:hAnsi="Calibri"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Calibri" w:eastAsia="Calibri" w:hAnsi="Calibri"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0 محاسبه گردید.</w:t>
      </w:r>
    </w:p>
    <w:p w:rsidR="00E31ABD" w:rsidRPr="007E76EC" w:rsidRDefault="00E31ABD" w:rsidP="007E76EC">
      <w:pPr>
        <w:spacing w:line="240" w:lineRule="auto"/>
        <w:ind w:left="146"/>
        <w:jc w:val="both"/>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b/>
          <w:b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یافته های پژوهش</w:t>
      </w:r>
    </w:p>
    <w:p w:rsidR="00E31ABD" w:rsidRPr="007E76EC" w:rsidRDefault="00846381" w:rsidP="007E76EC">
      <w:pPr>
        <w:spacing w:line="240" w:lineRule="auto"/>
        <w:ind w:left="146"/>
        <w:jc w:val="both"/>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نتایج حاصل از یافته های توصیفی نشان داد که از بین افراد نمونه پژوهش حاضر، 65 درصد دارای تحصیلات غیر دانشگاهی و 35 درصد دارای تحصیلات دانشگاهی بودند؛ میانگین سن پاسخگویان 7/32 و میانگین مدت ازدواج آنها 3/6 سال بود. در ادامه جدول 1 شاخص های توصیفی نمره آزمودنی ها را در متغیرهای پژوهش نشان می دهد:</w:t>
      </w:r>
    </w:p>
    <w:p w:rsidR="00846381" w:rsidRPr="007E76EC" w:rsidRDefault="003E5EAC" w:rsidP="007E76EC">
      <w:pPr>
        <w:spacing w:line="240" w:lineRule="auto"/>
        <w:ind w:left="146"/>
        <w:jc w:val="center"/>
        <w:rPr>
          <w:rFonts w:ascii="Britannic Bold" w:eastAsia="Calibri" w:hAnsi="Britannic Bold" w:cs="B Nazanin" w:hint="cs"/>
          <w:b/>
          <w:b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b/>
          <w:b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جدول1: </w:t>
      </w:r>
      <w:r w:rsidR="00846381" w:rsidRPr="007E76EC">
        <w:rPr>
          <w:rFonts w:ascii="Britannic Bold" w:eastAsia="Calibri" w:hAnsi="Britannic Bold" w:cs="B Nazanin" w:hint="cs"/>
          <w:b/>
          <w:b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شاخص های توصیفی نمره آزمودنی ها در متغیرهای پژوهش</w:t>
      </w:r>
    </w:p>
    <w:tbl>
      <w:tblPr>
        <w:tblStyle w:val="TableGrid"/>
        <w:bidiVisual/>
        <w:tblW w:w="0" w:type="auto"/>
        <w:tblInd w:w="146" w:type="dxa"/>
        <w:tblLook w:val="04A0" w:firstRow="1" w:lastRow="0" w:firstColumn="1" w:lastColumn="0" w:noHBand="0" w:noVBand="1"/>
      </w:tblPr>
      <w:tblGrid>
        <w:gridCol w:w="2967"/>
        <w:gridCol w:w="1275"/>
        <w:gridCol w:w="1446"/>
        <w:gridCol w:w="1248"/>
        <w:gridCol w:w="1134"/>
      </w:tblGrid>
      <w:tr w:rsidR="00846381" w:rsidRPr="007E76EC" w:rsidTr="00846381">
        <w:tc>
          <w:tcPr>
            <w:tcW w:w="2967"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متغیر</w:t>
            </w:r>
          </w:p>
        </w:tc>
        <w:tc>
          <w:tcPr>
            <w:tcW w:w="1275"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میانگین</w:t>
            </w:r>
          </w:p>
        </w:tc>
        <w:tc>
          <w:tcPr>
            <w:tcW w:w="1446"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انحراف استاندارد</w:t>
            </w:r>
          </w:p>
        </w:tc>
        <w:tc>
          <w:tcPr>
            <w:tcW w:w="1248"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کمترین نمره</w:t>
            </w:r>
          </w:p>
        </w:tc>
        <w:tc>
          <w:tcPr>
            <w:tcW w:w="1134"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بیشترین نمره</w:t>
            </w:r>
          </w:p>
        </w:tc>
      </w:tr>
      <w:tr w:rsidR="00846381" w:rsidRPr="007E76EC" w:rsidTr="00846381">
        <w:tc>
          <w:tcPr>
            <w:tcW w:w="2967"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طلاق عاطفی</w:t>
            </w:r>
          </w:p>
        </w:tc>
        <w:tc>
          <w:tcPr>
            <w:tcW w:w="1275"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48/5</w:t>
            </w:r>
          </w:p>
        </w:tc>
        <w:tc>
          <w:tcPr>
            <w:tcW w:w="1446"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44/5</w:t>
            </w:r>
          </w:p>
        </w:tc>
        <w:tc>
          <w:tcPr>
            <w:tcW w:w="1248" w:type="dxa"/>
          </w:tcPr>
          <w:p w:rsidR="00846381" w:rsidRPr="007E76EC" w:rsidRDefault="009C7A39"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0</w:t>
            </w:r>
          </w:p>
        </w:tc>
        <w:tc>
          <w:tcPr>
            <w:tcW w:w="1134" w:type="dxa"/>
          </w:tcPr>
          <w:p w:rsidR="00846381" w:rsidRPr="007E76EC" w:rsidRDefault="009C7A39"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17</w:t>
            </w:r>
          </w:p>
        </w:tc>
      </w:tr>
      <w:tr w:rsidR="00846381" w:rsidRPr="007E76EC" w:rsidTr="00846381">
        <w:tc>
          <w:tcPr>
            <w:tcW w:w="2967"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واکنش</w:t>
            </w:r>
            <w:r w:rsidRPr="007E76EC">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هیجانی</w:t>
            </w:r>
          </w:p>
        </w:tc>
        <w:tc>
          <w:tcPr>
            <w:tcW w:w="1275"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93/28</w:t>
            </w:r>
          </w:p>
        </w:tc>
        <w:tc>
          <w:tcPr>
            <w:tcW w:w="1446"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85/6</w:t>
            </w:r>
          </w:p>
        </w:tc>
        <w:tc>
          <w:tcPr>
            <w:tcW w:w="1248"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15</w:t>
            </w:r>
          </w:p>
        </w:tc>
        <w:tc>
          <w:tcPr>
            <w:tcW w:w="1134"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38</w:t>
            </w:r>
          </w:p>
        </w:tc>
      </w:tr>
      <w:tr w:rsidR="00846381" w:rsidRPr="007E76EC" w:rsidTr="00846381">
        <w:tc>
          <w:tcPr>
            <w:tcW w:w="2967"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بریدگی</w:t>
            </w:r>
            <w:r w:rsidRPr="007E76EC">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p>
        </w:tc>
        <w:tc>
          <w:tcPr>
            <w:tcW w:w="1275"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13/39</w:t>
            </w:r>
          </w:p>
        </w:tc>
        <w:tc>
          <w:tcPr>
            <w:tcW w:w="1446"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38/8</w:t>
            </w:r>
          </w:p>
        </w:tc>
        <w:tc>
          <w:tcPr>
            <w:tcW w:w="1248"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19</w:t>
            </w:r>
          </w:p>
        </w:tc>
        <w:tc>
          <w:tcPr>
            <w:tcW w:w="1134"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53</w:t>
            </w:r>
          </w:p>
        </w:tc>
      </w:tr>
      <w:tr w:rsidR="00846381" w:rsidRPr="007E76EC" w:rsidTr="00846381">
        <w:tc>
          <w:tcPr>
            <w:tcW w:w="2967"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آمیختگی</w:t>
            </w:r>
            <w:r w:rsidRPr="007E76EC">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Pr="007E76EC">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دیگران</w:t>
            </w:r>
          </w:p>
        </w:tc>
        <w:tc>
          <w:tcPr>
            <w:tcW w:w="1275"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65/36</w:t>
            </w:r>
          </w:p>
        </w:tc>
        <w:tc>
          <w:tcPr>
            <w:tcW w:w="1446"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82/10</w:t>
            </w:r>
          </w:p>
        </w:tc>
        <w:tc>
          <w:tcPr>
            <w:tcW w:w="1248"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17</w:t>
            </w:r>
          </w:p>
        </w:tc>
        <w:tc>
          <w:tcPr>
            <w:tcW w:w="1134"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55</w:t>
            </w:r>
          </w:p>
        </w:tc>
      </w:tr>
      <w:tr w:rsidR="00846381" w:rsidRPr="007E76EC" w:rsidTr="00846381">
        <w:tc>
          <w:tcPr>
            <w:tcW w:w="2967"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جایگاه من</w:t>
            </w:r>
          </w:p>
        </w:tc>
        <w:tc>
          <w:tcPr>
            <w:tcW w:w="1275"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24/60</w:t>
            </w:r>
          </w:p>
        </w:tc>
        <w:tc>
          <w:tcPr>
            <w:tcW w:w="1446"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74/9</w:t>
            </w:r>
          </w:p>
        </w:tc>
        <w:tc>
          <w:tcPr>
            <w:tcW w:w="1248"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44</w:t>
            </w:r>
          </w:p>
        </w:tc>
        <w:tc>
          <w:tcPr>
            <w:tcW w:w="1134"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77</w:t>
            </w:r>
          </w:p>
        </w:tc>
      </w:tr>
      <w:tr w:rsidR="00846381" w:rsidRPr="007E76EC" w:rsidTr="00846381">
        <w:tc>
          <w:tcPr>
            <w:tcW w:w="2967"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تمایز</w:t>
            </w:r>
            <w:r w:rsidRPr="007E76EC">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یافتگی</w:t>
            </w:r>
            <w:r w:rsidRPr="007E76EC">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خود</w:t>
            </w:r>
          </w:p>
        </w:tc>
        <w:tc>
          <w:tcPr>
            <w:tcW w:w="1275"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96/164</w:t>
            </w:r>
          </w:p>
        </w:tc>
        <w:tc>
          <w:tcPr>
            <w:tcW w:w="1446"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96/28</w:t>
            </w:r>
          </w:p>
        </w:tc>
        <w:tc>
          <w:tcPr>
            <w:tcW w:w="1248"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110</w:t>
            </w:r>
          </w:p>
        </w:tc>
        <w:tc>
          <w:tcPr>
            <w:tcW w:w="1134" w:type="dxa"/>
          </w:tcPr>
          <w:p w:rsidR="00846381" w:rsidRPr="007E76EC" w:rsidRDefault="0084638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221</w:t>
            </w:r>
          </w:p>
        </w:tc>
      </w:tr>
    </w:tbl>
    <w:p w:rsidR="00846381" w:rsidRPr="007E76EC" w:rsidRDefault="00846381" w:rsidP="007E76EC">
      <w:pPr>
        <w:spacing w:line="240" w:lineRule="auto"/>
        <w:jc w:val="both"/>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جدول 1 میانگین و انحراف معیار نمره آزمودنی ها در مولفه های طلاق عاطفی و تمایز یافتگی خود نشان می دهد. همانطور که در جدول فوق ملاحظه می گردد میانگین و انحراف معیار طلاق عاطفی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lastRenderedPageBreak/>
        <w:t>(</w:t>
      </w:r>
      <w:r w:rsidR="00A24DF7"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44/5</w:t>
      </w:r>
      <w:r w:rsidR="001849C8" w:rsidRPr="007E76EC">
        <w:rPr>
          <w:rFonts w:asciiTheme="majorBidi" w:eastAsia="Calibri" w:hAnsiTheme="majorBidi" w:cstheme="majorBidi"/>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00A24DF7"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48/5</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واکنش هیجانی (</w:t>
      </w:r>
      <w:r w:rsidR="00A24DF7" w:rsidRPr="007E76EC">
        <w:rPr>
          <w:rFonts w:ascii="Times New Roman" w:eastAsia="Calibri" w:hAnsi="Times New Roman"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85/6</w:t>
      </w:r>
      <w:r w:rsidR="00A24DF7" w:rsidRPr="007E76EC">
        <w:rPr>
          <w:rFonts w:asciiTheme="majorBidi" w:eastAsia="Calibri" w:hAnsiTheme="majorBidi" w:cstheme="majorBidi"/>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00A24DF7" w:rsidRPr="007E76EC">
        <w:rPr>
          <w:rFonts w:ascii="Times New Roman" w:eastAsia="Calibri" w:hAnsi="Times New Roman"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93/28</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00A24DF7"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بریدگی عاطفی (38/8</w:t>
      </w:r>
      <w:r w:rsidR="00A24DF7" w:rsidRPr="007E76EC">
        <w:rPr>
          <w:rFonts w:asciiTheme="majorBidi" w:eastAsia="Calibri" w:hAnsiTheme="majorBidi" w:cstheme="majorBidi"/>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00A24DF7"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13/39)؛ آمیختگی با دیگران (82/10</w:t>
      </w:r>
      <w:r w:rsidR="00A24DF7" w:rsidRPr="007E76EC">
        <w:rPr>
          <w:rFonts w:asciiTheme="majorBidi" w:eastAsia="Calibri" w:hAnsiTheme="majorBidi" w:cstheme="majorBidi"/>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00A24DF7" w:rsidRPr="007E76EC">
        <w:rPr>
          <w:rFonts w:ascii="Times New Roman" w:eastAsia="Calibri" w:hAnsi="Times New Roman"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65/36</w:t>
      </w:r>
      <w:r w:rsidR="00A24DF7"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جایگاه من (74/9</w:t>
      </w:r>
      <w:r w:rsidR="00A24DF7" w:rsidRPr="007E76EC">
        <w:rPr>
          <w:rFonts w:asciiTheme="majorBidi" w:eastAsia="Calibri" w:hAnsiTheme="majorBidi" w:cstheme="majorBidi"/>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00A24DF7" w:rsidRPr="007E76EC">
        <w:rPr>
          <w:rFonts w:ascii="Times New Roman" w:eastAsia="Calibri" w:hAnsi="Times New Roman"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24/60</w:t>
      </w:r>
      <w:r w:rsidR="00A24DF7"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و تمایزیافتگی خود (96/28</w:t>
      </w:r>
      <w:r w:rsidR="00A24DF7" w:rsidRPr="007E76EC">
        <w:rPr>
          <w:rFonts w:asciiTheme="majorBidi" w:eastAsia="Calibri" w:hAnsiTheme="majorBidi" w:cstheme="majorBidi"/>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00A24DF7" w:rsidRPr="007E76EC">
        <w:rPr>
          <w:rFonts w:ascii="Times New Roman" w:eastAsia="Calibri" w:hAnsi="Times New Roman"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96/164</w:t>
      </w:r>
      <w:r w:rsidR="00A24DF7"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به دست آمد.</w:t>
      </w:r>
    </w:p>
    <w:p w:rsidR="003E5EAC" w:rsidRPr="007E76EC" w:rsidRDefault="003E5EAC" w:rsidP="007E76EC">
      <w:pPr>
        <w:spacing w:line="240" w:lineRule="auto"/>
        <w:jc w:val="both"/>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منظور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بررسی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رابطه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بین</w:t>
      </w:r>
      <w:r w:rsidRPr="007E76EC">
        <w:rPr>
          <w:rFonts w:hint="cs"/>
          <w:sz w:val="30"/>
          <w:szCs w:val="30"/>
          <w:rtl/>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تمایز</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یافتگی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خود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طلاق</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زنان</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باردار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شهرستان</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داران از ضریب</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همبستگی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پیرسون</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استفاده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نتایج</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آن در جدول 2 ارائه شده است:</w:t>
      </w:r>
    </w:p>
    <w:p w:rsidR="003E5EAC" w:rsidRPr="007E76EC" w:rsidRDefault="003E5EAC" w:rsidP="007E76EC">
      <w:pPr>
        <w:spacing w:line="240" w:lineRule="auto"/>
        <w:ind w:left="146"/>
        <w:jc w:val="center"/>
        <w:rPr>
          <w:rFonts w:ascii="Britannic Bold" w:eastAsia="Calibri" w:hAnsi="Britannic Bold" w:cs="B Nazanin" w:hint="cs"/>
          <w:b/>
          <w:b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b/>
          <w:b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جدول 2: ضریب همبستگی پیرسون به منظور بررسی رابطه بین تمایز</w:t>
      </w:r>
      <w:r w:rsidRPr="007E76EC">
        <w:rPr>
          <w:rFonts w:ascii="Britannic Bold" w:eastAsia="Calibri" w:hAnsi="Britannic Bold" w:cs="B Nazanin"/>
          <w:b/>
          <w:b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b/>
          <w:b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یافتگی</w:t>
      </w:r>
      <w:r w:rsidRPr="007E76EC">
        <w:rPr>
          <w:rFonts w:ascii="Britannic Bold" w:eastAsia="Calibri" w:hAnsi="Britannic Bold" w:cs="B Nazanin"/>
          <w:b/>
          <w:b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b/>
          <w:b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خود</w:t>
      </w:r>
      <w:r w:rsidRPr="007E76EC">
        <w:rPr>
          <w:rFonts w:ascii="Britannic Bold" w:eastAsia="Calibri" w:hAnsi="Britannic Bold" w:cs="B Nazanin"/>
          <w:b/>
          <w:b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b/>
          <w:b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Pr="007E76EC">
        <w:rPr>
          <w:rFonts w:ascii="Britannic Bold" w:eastAsia="Calibri" w:hAnsi="Britannic Bold" w:cs="B Nazanin"/>
          <w:b/>
          <w:b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b/>
          <w:b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طلاق</w:t>
      </w:r>
      <w:r w:rsidRPr="007E76EC">
        <w:rPr>
          <w:rFonts w:ascii="Britannic Bold" w:eastAsia="Calibri" w:hAnsi="Britannic Bold" w:cs="B Nazanin"/>
          <w:b/>
          <w:b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b/>
          <w:b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p>
    <w:tbl>
      <w:tblPr>
        <w:tblStyle w:val="TableGrid"/>
        <w:bidiVisual/>
        <w:tblW w:w="0" w:type="auto"/>
        <w:jc w:val="center"/>
        <w:tblLook w:val="04A0" w:firstRow="1" w:lastRow="0" w:firstColumn="1" w:lastColumn="0" w:noHBand="0" w:noVBand="1"/>
      </w:tblPr>
      <w:tblGrid>
        <w:gridCol w:w="1673"/>
        <w:gridCol w:w="1673"/>
        <w:gridCol w:w="1870"/>
        <w:gridCol w:w="2127"/>
      </w:tblGrid>
      <w:tr w:rsidR="00CC5D6A" w:rsidRPr="007E76EC" w:rsidTr="00F31AA7">
        <w:trPr>
          <w:jc w:val="center"/>
        </w:trPr>
        <w:tc>
          <w:tcPr>
            <w:tcW w:w="3346" w:type="dxa"/>
            <w:gridSpan w:val="2"/>
            <w:vMerge w:val="restart"/>
          </w:tcPr>
          <w:p w:rsidR="00CC5D6A" w:rsidRPr="007E76EC" w:rsidRDefault="00CC5D6A"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c>
        <w:tc>
          <w:tcPr>
            <w:tcW w:w="3997" w:type="dxa"/>
            <w:gridSpan w:val="2"/>
          </w:tcPr>
          <w:p w:rsidR="00CC5D6A" w:rsidRPr="007E76EC" w:rsidRDefault="00CC5D6A"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متغیر ملاک: طلاق عاطفی</w:t>
            </w:r>
          </w:p>
        </w:tc>
      </w:tr>
      <w:tr w:rsidR="00CC5D6A" w:rsidRPr="007E76EC" w:rsidTr="00F31AA7">
        <w:trPr>
          <w:jc w:val="center"/>
        </w:trPr>
        <w:tc>
          <w:tcPr>
            <w:tcW w:w="3346" w:type="dxa"/>
            <w:gridSpan w:val="2"/>
            <w:vMerge/>
          </w:tcPr>
          <w:p w:rsidR="00CC5D6A" w:rsidRPr="007E76EC" w:rsidRDefault="00CC5D6A"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c>
        <w:tc>
          <w:tcPr>
            <w:tcW w:w="1870" w:type="dxa"/>
          </w:tcPr>
          <w:p w:rsidR="00CC5D6A" w:rsidRPr="007E76EC" w:rsidRDefault="00CC5D6A"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ضریب همبستگی پیرسون (</w:t>
            </w:r>
            <w:r w:rsidRPr="007E76EC">
              <w:rPr>
                <w:rFonts w:ascii="Britannic Bold" w:eastAsia="Calibri" w:hAnsi="Britannic Bold" w:cs="B Nazanin"/>
                <w:color w:val="000000"/>
                <w:sz w:val="24"/>
                <w:szCs w:val="2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R</w:t>
            </w: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c>
        <w:tc>
          <w:tcPr>
            <w:tcW w:w="2127" w:type="dxa"/>
          </w:tcPr>
          <w:p w:rsidR="00CC5D6A" w:rsidRPr="007E76EC" w:rsidRDefault="00CC5D6A"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سطح معنی داری (</w:t>
            </w:r>
            <w:r w:rsidRPr="007E76EC">
              <w:rPr>
                <w:rFonts w:ascii="Britannic Bold" w:eastAsia="Calibri" w:hAnsi="Britannic Bold" w:cs="B Nazanin"/>
                <w:color w:val="000000"/>
                <w:sz w:val="24"/>
                <w:szCs w:val="2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sig</w:t>
            </w: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c>
      </w:tr>
      <w:tr w:rsidR="00CC5D6A" w:rsidRPr="007E76EC" w:rsidTr="00F31AA7">
        <w:trPr>
          <w:jc w:val="center"/>
        </w:trPr>
        <w:tc>
          <w:tcPr>
            <w:tcW w:w="1673" w:type="dxa"/>
            <w:vMerge w:val="restart"/>
          </w:tcPr>
          <w:p w:rsidR="00CC5D6A" w:rsidRPr="007E76EC" w:rsidRDefault="00CC5D6A"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متغیر های پیش بین</w:t>
            </w:r>
          </w:p>
        </w:tc>
        <w:tc>
          <w:tcPr>
            <w:tcW w:w="1673" w:type="dxa"/>
          </w:tcPr>
          <w:p w:rsidR="00CC5D6A" w:rsidRPr="007E76EC" w:rsidRDefault="00CC5D6A"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واکنش</w:t>
            </w:r>
            <w:r w:rsidRPr="007E76EC">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هیجانی</w:t>
            </w:r>
          </w:p>
        </w:tc>
        <w:tc>
          <w:tcPr>
            <w:tcW w:w="1870" w:type="dxa"/>
          </w:tcPr>
          <w:p w:rsidR="00CC5D6A" w:rsidRPr="007E76EC" w:rsidRDefault="00CC5D6A"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365/0</w:t>
            </w:r>
          </w:p>
        </w:tc>
        <w:tc>
          <w:tcPr>
            <w:tcW w:w="2127" w:type="dxa"/>
          </w:tcPr>
          <w:p w:rsidR="00CC5D6A" w:rsidRPr="007E76EC" w:rsidRDefault="00CC5D6A"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004/0</w:t>
            </w:r>
          </w:p>
        </w:tc>
      </w:tr>
      <w:tr w:rsidR="00CC5D6A" w:rsidRPr="007E76EC" w:rsidTr="00F31AA7">
        <w:trPr>
          <w:jc w:val="center"/>
        </w:trPr>
        <w:tc>
          <w:tcPr>
            <w:tcW w:w="1673" w:type="dxa"/>
            <w:vMerge/>
          </w:tcPr>
          <w:p w:rsidR="00CC5D6A" w:rsidRPr="007E76EC" w:rsidRDefault="00CC5D6A"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c>
        <w:tc>
          <w:tcPr>
            <w:tcW w:w="1673" w:type="dxa"/>
          </w:tcPr>
          <w:p w:rsidR="00CC5D6A" w:rsidRPr="007E76EC" w:rsidRDefault="00CC5D6A"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بریدگی</w:t>
            </w:r>
            <w:r w:rsidRPr="007E76EC">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p>
        </w:tc>
        <w:tc>
          <w:tcPr>
            <w:tcW w:w="1870" w:type="dxa"/>
          </w:tcPr>
          <w:p w:rsidR="00CC5D6A" w:rsidRPr="007E76EC" w:rsidRDefault="00CC5D6A"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489/0</w:t>
            </w:r>
          </w:p>
        </w:tc>
        <w:tc>
          <w:tcPr>
            <w:tcW w:w="2127" w:type="dxa"/>
          </w:tcPr>
          <w:p w:rsidR="00CC5D6A" w:rsidRPr="007E76EC" w:rsidRDefault="00CC5D6A"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001/0</w:t>
            </w:r>
          </w:p>
        </w:tc>
      </w:tr>
      <w:tr w:rsidR="00CC5D6A" w:rsidRPr="007E76EC" w:rsidTr="00F31AA7">
        <w:trPr>
          <w:jc w:val="center"/>
        </w:trPr>
        <w:tc>
          <w:tcPr>
            <w:tcW w:w="1673" w:type="dxa"/>
            <w:vMerge/>
          </w:tcPr>
          <w:p w:rsidR="00CC5D6A" w:rsidRPr="007E76EC" w:rsidRDefault="00CC5D6A"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c>
        <w:tc>
          <w:tcPr>
            <w:tcW w:w="1673" w:type="dxa"/>
          </w:tcPr>
          <w:p w:rsidR="00CC5D6A" w:rsidRPr="007E76EC" w:rsidRDefault="00CC5D6A"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آمیختگی</w:t>
            </w:r>
            <w:r w:rsidRPr="007E76EC">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Pr="007E76EC">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دیگران</w:t>
            </w:r>
          </w:p>
        </w:tc>
        <w:tc>
          <w:tcPr>
            <w:tcW w:w="1870" w:type="dxa"/>
          </w:tcPr>
          <w:p w:rsidR="00CC5D6A" w:rsidRPr="007E76EC" w:rsidRDefault="00CC5D6A"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648/0-</w:t>
            </w:r>
          </w:p>
        </w:tc>
        <w:tc>
          <w:tcPr>
            <w:tcW w:w="2127" w:type="dxa"/>
          </w:tcPr>
          <w:p w:rsidR="00CC5D6A" w:rsidRPr="007E76EC" w:rsidRDefault="00CC5D6A"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001/0</w:t>
            </w:r>
          </w:p>
        </w:tc>
      </w:tr>
      <w:tr w:rsidR="00CC5D6A" w:rsidRPr="007E76EC" w:rsidTr="00F31AA7">
        <w:trPr>
          <w:jc w:val="center"/>
        </w:trPr>
        <w:tc>
          <w:tcPr>
            <w:tcW w:w="1673" w:type="dxa"/>
            <w:vMerge/>
          </w:tcPr>
          <w:p w:rsidR="00CC5D6A" w:rsidRPr="007E76EC" w:rsidRDefault="00CC5D6A"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c>
        <w:tc>
          <w:tcPr>
            <w:tcW w:w="1673" w:type="dxa"/>
          </w:tcPr>
          <w:p w:rsidR="00CC5D6A" w:rsidRPr="007E76EC" w:rsidRDefault="00CC5D6A"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جایگاه من</w:t>
            </w:r>
          </w:p>
        </w:tc>
        <w:tc>
          <w:tcPr>
            <w:tcW w:w="1870" w:type="dxa"/>
          </w:tcPr>
          <w:p w:rsidR="00CC5D6A" w:rsidRPr="007E76EC" w:rsidRDefault="00CC5D6A"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518/0-</w:t>
            </w:r>
          </w:p>
        </w:tc>
        <w:tc>
          <w:tcPr>
            <w:tcW w:w="2127" w:type="dxa"/>
          </w:tcPr>
          <w:p w:rsidR="00CC5D6A" w:rsidRPr="007E76EC" w:rsidRDefault="00CC5D6A"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001/0</w:t>
            </w:r>
          </w:p>
        </w:tc>
      </w:tr>
      <w:tr w:rsidR="00CC5D6A" w:rsidRPr="007E76EC" w:rsidTr="00F31AA7">
        <w:trPr>
          <w:jc w:val="center"/>
        </w:trPr>
        <w:tc>
          <w:tcPr>
            <w:tcW w:w="1673" w:type="dxa"/>
            <w:vMerge/>
          </w:tcPr>
          <w:p w:rsidR="00CC5D6A" w:rsidRPr="007E76EC" w:rsidRDefault="00CC5D6A"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c>
        <w:tc>
          <w:tcPr>
            <w:tcW w:w="1673" w:type="dxa"/>
          </w:tcPr>
          <w:p w:rsidR="00CC5D6A" w:rsidRPr="007E76EC" w:rsidRDefault="00CC5D6A"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تمایز</w:t>
            </w:r>
            <w:r w:rsidRPr="007E76EC">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یافتگی</w:t>
            </w:r>
            <w:r w:rsidRPr="007E76EC">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خود</w:t>
            </w:r>
          </w:p>
        </w:tc>
        <w:tc>
          <w:tcPr>
            <w:tcW w:w="1870" w:type="dxa"/>
          </w:tcPr>
          <w:p w:rsidR="00CC5D6A" w:rsidRPr="007E76EC" w:rsidRDefault="00CC5D6A"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639/0-</w:t>
            </w:r>
          </w:p>
        </w:tc>
        <w:tc>
          <w:tcPr>
            <w:tcW w:w="2127" w:type="dxa"/>
          </w:tcPr>
          <w:p w:rsidR="00CC5D6A" w:rsidRPr="007E76EC" w:rsidRDefault="00CC5D6A"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001/0</w:t>
            </w:r>
          </w:p>
        </w:tc>
      </w:tr>
    </w:tbl>
    <w:p w:rsidR="003E5EAC" w:rsidRPr="007E76EC" w:rsidRDefault="00CC5D6A" w:rsidP="007E76EC">
      <w:pPr>
        <w:spacing w:line="240" w:lineRule="auto"/>
        <w:jc w:val="both"/>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نتایج جدول 2 نشان می دهد که بین تمایز یافتگی خود و ابعاد آن با طلاق عاطفی رابطه معنی داری وجود دارد (</w:t>
      </w:r>
      <w:r w:rsidRPr="007E76EC">
        <w:rPr>
          <w:rFonts w:ascii="Britannic Bold" w:eastAsia="Calibri" w:hAnsi="Britannic Bold" w:cs="B Nazanin"/>
          <w:color w:val="000000"/>
          <w:sz w:val="30"/>
          <w:szCs w:val="3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P&lt;0/01</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به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منظور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بررسی نقش</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بینی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کنندگی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متغیرها</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964A77"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تحلیل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رگرسیون</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استفاده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نتایج معناداری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مدل</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رگرسیون</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برای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بررسی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نقش</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پیش</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بینی کنندگی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تمایز</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یافتگی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خود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ابعاد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آن</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طلاق عاطفی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 جداول</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زیر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ارائه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شده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است</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قبل</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بررسی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همبستگی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مذکور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ادامه تحلیل</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رگرسیون،</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پیش</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فرضهای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نرمال</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بودن</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استفاده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آزمون کولموگروف</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Sakkal Majalla" w:eastAsia="Calibri" w:hAnsi="Sakkal Majalla" w:cs="Sakkal Majalla"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اسمیرنف،</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خطی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بودن</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مورد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بررسی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تأیید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قرار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گرفت.</w:t>
      </w:r>
    </w:p>
    <w:p w:rsidR="0073763B" w:rsidRPr="007E76EC" w:rsidRDefault="0073763B" w:rsidP="007E76EC">
      <w:pPr>
        <w:spacing w:line="240" w:lineRule="auto"/>
        <w:jc w:val="center"/>
        <w:rPr>
          <w:rFonts w:ascii="Britannic Bold" w:eastAsia="Calibri" w:hAnsi="Britannic Bold" w:cs="B Nazanin"/>
          <w:b/>
          <w:b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b/>
          <w:b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جدول 3: نتایج ضرایب رگرسیون طلاق عاطفی بر اساس تمایز یافتگی خود و ابعاد آن</w:t>
      </w:r>
    </w:p>
    <w:tbl>
      <w:tblPr>
        <w:tblStyle w:val="TableGrid"/>
        <w:bidiVisual/>
        <w:tblW w:w="0" w:type="auto"/>
        <w:tblLook w:val="04A0" w:firstRow="1" w:lastRow="0" w:firstColumn="1" w:lastColumn="0" w:noHBand="0" w:noVBand="1"/>
      </w:tblPr>
      <w:tblGrid>
        <w:gridCol w:w="2687"/>
        <w:gridCol w:w="1418"/>
        <w:gridCol w:w="1701"/>
        <w:gridCol w:w="1559"/>
        <w:gridCol w:w="992"/>
        <w:gridCol w:w="993"/>
      </w:tblGrid>
      <w:tr w:rsidR="004804C1" w:rsidRPr="007E76EC" w:rsidTr="004804C1">
        <w:tc>
          <w:tcPr>
            <w:tcW w:w="2687" w:type="dxa"/>
            <w:vMerge w:val="restart"/>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c>
        <w:tc>
          <w:tcPr>
            <w:tcW w:w="3119" w:type="dxa"/>
            <w:gridSpan w:val="2"/>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ضرایب غیر استاندارد</w:t>
            </w:r>
          </w:p>
        </w:tc>
        <w:tc>
          <w:tcPr>
            <w:tcW w:w="1559" w:type="dxa"/>
            <w:vMerge w:val="restart"/>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ضرایب استاندارد بتا</w:t>
            </w:r>
          </w:p>
        </w:tc>
        <w:tc>
          <w:tcPr>
            <w:tcW w:w="992" w:type="dxa"/>
            <w:vMerge w:val="restart"/>
          </w:tcPr>
          <w:p w:rsidR="004804C1" w:rsidRPr="007E76EC" w:rsidRDefault="004804C1" w:rsidP="007E76EC">
            <w:pPr>
              <w:jc w:val="center"/>
              <w:rPr>
                <w:rFonts w:ascii="Britannic Bold" w:eastAsia="Calibri" w:hAnsi="Britannic Bold" w:cs="B Nazanin"/>
                <w:color w:val="000000"/>
                <w:sz w:val="24"/>
                <w:szCs w:val="2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color w:val="000000"/>
                <w:sz w:val="24"/>
                <w:szCs w:val="2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T</w:t>
            </w:r>
          </w:p>
        </w:tc>
        <w:tc>
          <w:tcPr>
            <w:tcW w:w="993" w:type="dxa"/>
            <w:vMerge w:val="restart"/>
          </w:tcPr>
          <w:p w:rsidR="004804C1" w:rsidRPr="007E76EC" w:rsidRDefault="004804C1" w:rsidP="007E76EC">
            <w:pPr>
              <w:jc w:val="center"/>
              <w:rPr>
                <w:rFonts w:ascii="Britannic Bold" w:eastAsia="Calibri" w:hAnsi="Britannic Bold" w:cs="B Nazanin"/>
                <w:color w:val="000000"/>
                <w:sz w:val="24"/>
                <w:szCs w:val="2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color w:val="000000"/>
                <w:sz w:val="24"/>
                <w:szCs w:val="2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sig</w:t>
            </w:r>
          </w:p>
        </w:tc>
      </w:tr>
      <w:tr w:rsidR="004804C1" w:rsidRPr="007E76EC" w:rsidTr="004804C1">
        <w:tc>
          <w:tcPr>
            <w:tcW w:w="2687" w:type="dxa"/>
            <w:vMerge/>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c>
        <w:tc>
          <w:tcPr>
            <w:tcW w:w="1418" w:type="dxa"/>
          </w:tcPr>
          <w:p w:rsidR="004804C1" w:rsidRPr="007E76EC" w:rsidRDefault="004804C1" w:rsidP="007E76EC">
            <w:pPr>
              <w:jc w:val="center"/>
              <w:rPr>
                <w:rFonts w:ascii="Britannic Bold" w:eastAsia="Calibri" w:hAnsi="Britannic Bold" w:cs="B Nazanin"/>
                <w:color w:val="000000"/>
                <w:sz w:val="24"/>
                <w:szCs w:val="2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color w:val="000000"/>
                <w:sz w:val="24"/>
                <w:szCs w:val="2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B</w:t>
            </w:r>
          </w:p>
        </w:tc>
        <w:tc>
          <w:tcPr>
            <w:tcW w:w="1701"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خطای ضرایب غیر استاندارد</w:t>
            </w:r>
          </w:p>
        </w:tc>
        <w:tc>
          <w:tcPr>
            <w:tcW w:w="1559" w:type="dxa"/>
            <w:vMerge/>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c>
        <w:tc>
          <w:tcPr>
            <w:tcW w:w="992" w:type="dxa"/>
            <w:vMerge/>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c>
        <w:tc>
          <w:tcPr>
            <w:tcW w:w="993" w:type="dxa"/>
            <w:vMerge/>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c>
      </w:tr>
      <w:tr w:rsidR="004804C1" w:rsidRPr="007E76EC" w:rsidTr="004804C1">
        <w:tc>
          <w:tcPr>
            <w:tcW w:w="2687"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اثر ثابت</w:t>
            </w:r>
          </w:p>
        </w:tc>
        <w:tc>
          <w:tcPr>
            <w:tcW w:w="1418" w:type="dxa"/>
          </w:tcPr>
          <w:p w:rsidR="004804C1" w:rsidRPr="007E76EC" w:rsidRDefault="004804C1" w:rsidP="007E76EC">
            <w:pPr>
              <w:jc w:val="center"/>
              <w:rPr>
                <w:rFonts w:ascii="Britannic Bold" w:eastAsia="Calibri" w:hAnsi="Britannic Bold" w:cs="B Nazanin"/>
                <w:color w:val="000000"/>
                <w:sz w:val="24"/>
                <w:szCs w:val="2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55/19</w:t>
            </w:r>
          </w:p>
        </w:tc>
        <w:tc>
          <w:tcPr>
            <w:tcW w:w="1701"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34/3</w:t>
            </w:r>
          </w:p>
        </w:tc>
        <w:tc>
          <w:tcPr>
            <w:tcW w:w="1559"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c>
        <w:tc>
          <w:tcPr>
            <w:tcW w:w="992"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69/5</w:t>
            </w:r>
          </w:p>
        </w:tc>
        <w:tc>
          <w:tcPr>
            <w:tcW w:w="993"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001/0</w:t>
            </w:r>
          </w:p>
        </w:tc>
      </w:tr>
      <w:tr w:rsidR="004804C1" w:rsidRPr="007E76EC" w:rsidTr="004804C1">
        <w:tc>
          <w:tcPr>
            <w:tcW w:w="2687" w:type="dxa"/>
          </w:tcPr>
          <w:p w:rsidR="004804C1" w:rsidRPr="007E76EC" w:rsidRDefault="004804C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واکنش</w:t>
            </w:r>
            <w:r w:rsidRPr="007E76EC">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هیجانی</w:t>
            </w:r>
          </w:p>
        </w:tc>
        <w:tc>
          <w:tcPr>
            <w:tcW w:w="1418"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304/0</w:t>
            </w:r>
          </w:p>
        </w:tc>
        <w:tc>
          <w:tcPr>
            <w:tcW w:w="1701"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111/0</w:t>
            </w:r>
          </w:p>
        </w:tc>
        <w:tc>
          <w:tcPr>
            <w:tcW w:w="1559"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366/0</w:t>
            </w:r>
            <w:bookmarkStart w:id="0" w:name="_GoBack"/>
            <w:bookmarkEnd w:id="0"/>
          </w:p>
        </w:tc>
        <w:tc>
          <w:tcPr>
            <w:tcW w:w="992"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72/2</w:t>
            </w:r>
          </w:p>
        </w:tc>
        <w:tc>
          <w:tcPr>
            <w:tcW w:w="993"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009/0</w:t>
            </w:r>
          </w:p>
        </w:tc>
      </w:tr>
      <w:tr w:rsidR="004804C1" w:rsidRPr="007E76EC" w:rsidTr="004804C1">
        <w:tc>
          <w:tcPr>
            <w:tcW w:w="2687" w:type="dxa"/>
          </w:tcPr>
          <w:p w:rsidR="004804C1" w:rsidRPr="007E76EC" w:rsidRDefault="004804C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بریدگی</w:t>
            </w:r>
            <w:r w:rsidRPr="007E76EC">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p>
        </w:tc>
        <w:tc>
          <w:tcPr>
            <w:tcW w:w="1418"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405/0</w:t>
            </w:r>
          </w:p>
        </w:tc>
        <w:tc>
          <w:tcPr>
            <w:tcW w:w="1701"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118/0</w:t>
            </w:r>
          </w:p>
        </w:tc>
        <w:tc>
          <w:tcPr>
            <w:tcW w:w="1559"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623/0</w:t>
            </w:r>
          </w:p>
        </w:tc>
        <w:tc>
          <w:tcPr>
            <w:tcW w:w="992"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44/3</w:t>
            </w:r>
          </w:p>
        </w:tc>
        <w:tc>
          <w:tcPr>
            <w:tcW w:w="993"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001/0</w:t>
            </w:r>
          </w:p>
        </w:tc>
      </w:tr>
      <w:tr w:rsidR="004804C1" w:rsidRPr="007E76EC" w:rsidTr="004804C1">
        <w:tc>
          <w:tcPr>
            <w:tcW w:w="2687" w:type="dxa"/>
          </w:tcPr>
          <w:p w:rsidR="004804C1" w:rsidRPr="007E76EC" w:rsidRDefault="004804C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آمیختگی</w:t>
            </w:r>
            <w:r w:rsidRPr="007E76EC">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Pr="007E76EC">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دیگران</w:t>
            </w:r>
          </w:p>
        </w:tc>
        <w:tc>
          <w:tcPr>
            <w:tcW w:w="1418"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318/0-</w:t>
            </w:r>
          </w:p>
        </w:tc>
        <w:tc>
          <w:tcPr>
            <w:tcW w:w="1701"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049/0</w:t>
            </w:r>
          </w:p>
        </w:tc>
        <w:tc>
          <w:tcPr>
            <w:tcW w:w="1559"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648/0-</w:t>
            </w:r>
          </w:p>
        </w:tc>
        <w:tc>
          <w:tcPr>
            <w:tcW w:w="992"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47/6</w:t>
            </w:r>
          </w:p>
        </w:tc>
        <w:tc>
          <w:tcPr>
            <w:tcW w:w="993"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001/0</w:t>
            </w:r>
          </w:p>
        </w:tc>
      </w:tr>
      <w:tr w:rsidR="004804C1" w:rsidRPr="007E76EC" w:rsidTr="004804C1">
        <w:tc>
          <w:tcPr>
            <w:tcW w:w="2687" w:type="dxa"/>
          </w:tcPr>
          <w:p w:rsidR="004804C1" w:rsidRPr="007E76EC" w:rsidRDefault="004804C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جایگاه من</w:t>
            </w:r>
          </w:p>
        </w:tc>
        <w:tc>
          <w:tcPr>
            <w:tcW w:w="1418"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478/0-</w:t>
            </w:r>
          </w:p>
        </w:tc>
        <w:tc>
          <w:tcPr>
            <w:tcW w:w="1701"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137/0</w:t>
            </w:r>
          </w:p>
        </w:tc>
        <w:tc>
          <w:tcPr>
            <w:tcW w:w="1559"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827/0-</w:t>
            </w:r>
          </w:p>
        </w:tc>
        <w:tc>
          <w:tcPr>
            <w:tcW w:w="992"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47/3</w:t>
            </w:r>
          </w:p>
        </w:tc>
        <w:tc>
          <w:tcPr>
            <w:tcW w:w="993"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001/0</w:t>
            </w:r>
          </w:p>
        </w:tc>
      </w:tr>
      <w:tr w:rsidR="004804C1" w:rsidRPr="007E76EC" w:rsidTr="004804C1">
        <w:tc>
          <w:tcPr>
            <w:tcW w:w="2687" w:type="dxa"/>
          </w:tcPr>
          <w:p w:rsidR="004804C1" w:rsidRPr="007E76EC" w:rsidRDefault="004804C1" w:rsidP="007E76EC">
            <w:pPr>
              <w:jc w:val="center"/>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lastRenderedPageBreak/>
              <w:t>تمایز</w:t>
            </w:r>
            <w:r w:rsidRPr="007E76EC">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یافتگی</w:t>
            </w:r>
            <w:r w:rsidRPr="007E76EC">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خود</w:t>
            </w:r>
          </w:p>
        </w:tc>
        <w:tc>
          <w:tcPr>
            <w:tcW w:w="1418"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116/0-</w:t>
            </w:r>
          </w:p>
        </w:tc>
        <w:tc>
          <w:tcPr>
            <w:tcW w:w="1701"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018/0</w:t>
            </w:r>
          </w:p>
        </w:tc>
        <w:tc>
          <w:tcPr>
            <w:tcW w:w="1559"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639/0-</w:t>
            </w:r>
          </w:p>
        </w:tc>
        <w:tc>
          <w:tcPr>
            <w:tcW w:w="992"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32/6</w:t>
            </w:r>
          </w:p>
        </w:tc>
        <w:tc>
          <w:tcPr>
            <w:tcW w:w="993" w:type="dxa"/>
          </w:tcPr>
          <w:p w:rsidR="004804C1" w:rsidRPr="007E76EC" w:rsidRDefault="004804C1" w:rsidP="007E76EC">
            <w:pPr>
              <w:jc w:val="center"/>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001/0</w:t>
            </w:r>
          </w:p>
        </w:tc>
      </w:tr>
      <w:tr w:rsidR="004804C1" w:rsidRPr="007E76EC" w:rsidTr="00F31AA7">
        <w:tc>
          <w:tcPr>
            <w:tcW w:w="9350" w:type="dxa"/>
            <w:gridSpan w:val="6"/>
          </w:tcPr>
          <w:p w:rsidR="004804C1" w:rsidRPr="007E76EC" w:rsidRDefault="004804C1" w:rsidP="007E76EC">
            <w:pPr>
              <w:jc w:val="right"/>
              <w:rPr>
                <w:rFonts w:ascii="Britannic Bold" w:eastAsia="Calibri" w:hAnsi="Britannic Bold" w:cs="B Nazanin"/>
                <w:color w:val="000000"/>
                <w:sz w:val="24"/>
                <w:szCs w:val="2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color w:val="000000"/>
                <w:sz w:val="24"/>
                <w:szCs w:val="2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R = 0.764                 R</w:t>
            </w:r>
            <w:r w:rsidRPr="007E76EC">
              <w:rPr>
                <w:rFonts w:ascii="Britannic Bold" w:eastAsia="Calibri" w:hAnsi="Britannic Bold" w:cs="B Nazanin"/>
                <w:color w:val="000000"/>
                <w:sz w:val="24"/>
                <w:szCs w:val="24"/>
                <w:vertAlign w:val="super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w:t>
            </w:r>
            <w:r w:rsidRPr="007E76EC">
              <w:rPr>
                <w:rFonts w:ascii="Britannic Bold" w:eastAsia="Calibri" w:hAnsi="Britannic Bold" w:cs="B Nazanin"/>
                <w:color w:val="000000"/>
                <w:sz w:val="24"/>
                <w:szCs w:val="2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 0.584              F = 19.28</w:t>
            </w:r>
          </w:p>
        </w:tc>
      </w:tr>
    </w:tbl>
    <w:p w:rsidR="0073763B" w:rsidRPr="007E76EC" w:rsidRDefault="0073763B" w:rsidP="007E76EC">
      <w:pPr>
        <w:spacing w:line="240" w:lineRule="auto"/>
        <w:jc w:val="both"/>
        <w:rPr>
          <w:rFonts w:ascii="Britannic Bold" w:eastAsia="Calibri" w:hAnsi="Britannic Bold" w:cs="B Nazanin"/>
          <w:color w:val="000000"/>
          <w:sz w:val="24"/>
          <w:szCs w:val="24"/>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rsidR="0073763B" w:rsidRPr="007E76EC" w:rsidRDefault="0073763B" w:rsidP="007E76EC">
      <w:pPr>
        <w:spacing w:line="240" w:lineRule="auto"/>
        <w:jc w:val="both"/>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 اساس نتایج جدول 3 نتایج تحلیل رگرسیون نشان داد که تمایز یافتگی و ابعاد آن اثر معنی داری در تبیین واریانس طلاق عاطفی دارد. با توجه به مقدار ضریب تعیین (</w:t>
      </w:r>
      <w:r w:rsidRPr="007E76EC">
        <w:rPr>
          <w:rFonts w:ascii="Britannic Bold" w:eastAsia="Calibri" w:hAnsi="Britannic Bold" w:cs="B Nazanin"/>
          <w:color w:val="000000"/>
          <w:sz w:val="30"/>
          <w:szCs w:val="3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R</w:t>
      </w:r>
      <w:r w:rsidRPr="007E76EC">
        <w:rPr>
          <w:rFonts w:ascii="Britannic Bold" w:eastAsia="Calibri" w:hAnsi="Britannic Bold" w:cs="B Nazanin"/>
          <w:color w:val="000000"/>
          <w:sz w:val="30"/>
          <w:szCs w:val="30"/>
          <w:vertAlign w:val="super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موجود در در جدول فوق می توان نتیجه گرفت که تمایز یافتگی و ابعاد آن در حدود 4/58 درصد از واریانس متغیر طلاق عاطفی را تبیین می کند. مقدار بتا نیز در مدل ارائه شده نشان دهنده میزان تبیین واریانس متغیرهای پیش بین، روی متغیر ملاک است. بر اساس همین ضرایب استاندارد بتا، متغیر تمایزیافتگی در پیش بینی و تبیین واریانس طلاق عاطفی تاثیر معنی داری دارد به طوری که با هر واحد تغییر در واریانس متغیر تمایزیافتگی، به اندازه 63/0 در واریانس طلاق عاطفی کاهش ایجاد می گردد (با توجه به منفی بودن ضریب بتا).</w:t>
      </w:r>
    </w:p>
    <w:p w:rsidR="00E31ABD" w:rsidRPr="007E76EC" w:rsidRDefault="00E31ABD" w:rsidP="007E76EC">
      <w:pPr>
        <w:spacing w:line="240" w:lineRule="auto"/>
        <w:ind w:left="146"/>
        <w:jc w:val="both"/>
        <w:rPr>
          <w:rFonts w:ascii="Britannic Bold" w:eastAsia="Calibri" w:hAnsi="Britannic Bold" w:cs="B Nazanin" w:hint="cs"/>
          <w:b/>
          <w:b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b/>
          <w:b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بحث و نتیجه گیری</w:t>
      </w:r>
    </w:p>
    <w:p w:rsidR="00EC40AF" w:rsidRPr="007E76EC" w:rsidRDefault="00EC40AF" w:rsidP="007E76EC">
      <w:pPr>
        <w:spacing w:line="240" w:lineRule="auto"/>
        <w:ind w:left="146"/>
        <w:jc w:val="both"/>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این مطالعه با هدف بررسی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رابطه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تمایز</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یافتگی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خود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طلاق</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زنان</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باردار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شهرستان</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داران انجام گردید. نتایج نشان داد که بین تمایز</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یافتگی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خود و ابعاد آن</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طلاق</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 رابطه معنی</w:t>
      </w:r>
      <w:r w:rsidR="00426B36"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داری وجود دارد و تمایز یافتگی و مولفه های آن قادر به پیش</w:t>
      </w:r>
      <w:r w:rsidR="00426B36"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بینی طلاق عاطفی در زنان باردار</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شهرستان داران هستند. این یافته ها را می توان همسو با مطالعات </w:t>
      </w:r>
      <w:r w:rsidR="00D2307A"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علیجانی و همکاران (1401)، </w:t>
      </w:r>
      <w:r w:rsidR="001F36EA"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رشیدی و همکاران (1400)، خسرو</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 و همکاران (</w:t>
      </w:r>
      <w:r w:rsidR="001F36EA"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1400</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و صائمی (1399) همسو دانست. در تبیین این مسئله می توان گفت بر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اساس</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نظریه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بوئن</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تمایز</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خود،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جدایی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هیجانی،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شناختی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استقلال</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خود از</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دیگران</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را</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شامل</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شده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افراد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جریان</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تفرد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درک</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هویت</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خویش</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را کسب</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 کنن</w:t>
      </w:r>
      <w:r w:rsidR="004318D5"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د.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لذا</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این</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تمایز</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خانواده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اصلی،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آنها</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را</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قادر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 سازد تا</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مسئولیت</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افکار،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احساسات،</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ادراکها</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اعمال</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خود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را</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بپذیرند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بیانی دیگر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فرد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تمایزیافته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برخورد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مسائل</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مشکلات</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زندگی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توانایی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برخورد منطقی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عقلانی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را</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داشته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 تواند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برخورد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مسائل</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صورت</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احساسی جلوگیری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کند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بنابراین</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این</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گروه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افراد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توانایی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حل</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مسائل</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را</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صورت مسالمت</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آمیز</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دارا</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 باشند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نقطه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مقابل</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افرادی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سطح</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تمایزیافتگی پایینی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دارند،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اضطراب</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بالاتر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آمیختگی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بیشتری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بین</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عقل</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احساساتشان داشته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روابط</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دیگران</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دچار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تنشهای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 شوند (بوئن و شنیت</w:t>
      </w:r>
      <w:r w:rsidRPr="007E76EC">
        <w:rPr>
          <w:rStyle w:val="FootnoteReference"/>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footnoteReference w:id="2"/>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2003).</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لذا با توجه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نظریه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بوئن</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 توان</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گفت</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زوجهایی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سطح</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تمایزیافتگی پایینی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دارند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برخورد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مسائل</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مشکلات</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زندگی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توانایی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تصمیم</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گیری عقلانی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کمتری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داشته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lastRenderedPageBreak/>
        <w:t>طرفی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این</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زوجها</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دلیل</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وابستگی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سیستم خانواده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اصلی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تداخل</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میان</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دو</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سیستم</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دچار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مشکلاتی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 شوند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این خود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باعث</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افزایش</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درگیریها</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مشکلات</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نهایت</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نارضایتی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زناشویی و طلاق عاطفی می گردد</w:t>
      </w:r>
      <w:r w:rsidR="00435C7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(پیلیگو</w:t>
      </w:r>
      <w:r w:rsidR="00435C7F" w:rsidRPr="007E76EC">
        <w:rPr>
          <w:rStyle w:val="FootnoteReference"/>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footnoteReference w:id="3"/>
      </w:r>
      <w:r w:rsidR="00435C7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2008).</w:t>
      </w:r>
    </w:p>
    <w:p w:rsidR="00EC5CD0" w:rsidRPr="007E76EC" w:rsidRDefault="006328EC" w:rsidP="007E76EC">
      <w:pPr>
        <w:spacing w:line="240" w:lineRule="auto"/>
        <w:ind w:left="146"/>
        <w:jc w:val="both"/>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در تبیین تاثیر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ابعاد تمایز یافتگی خود</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بر طلاق عاطفی می توان گفت</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زوجهایی که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سطح</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بالایی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بریدگی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را</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دارند</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برقراری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ارتباط</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یکدیگر مشکلاتی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داشته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معمولاً</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برخورد</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مشکلات</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کناره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گیری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 کنند</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تأیید</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این</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فرضیه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بیان</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w:t>
      </w:r>
      <w:r w:rsidR="004318D5"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کند</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هرچه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سطح</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بریدگی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زنان</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بیشتر بوده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هرچه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راهبردهای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نامناسب</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بیشتری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را</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برای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فرار</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پیوندهای عاطفی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حل</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نشده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خانواده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استفاده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کنند،</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سطح</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طلاق عاطفی بالاتری خواهند</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داشت</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بدین</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معنی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استفاده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راهبردهای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مقابله ای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هیجان محور</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این</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زمینه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 تواند</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بستری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را</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برای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افزایش</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اختلافات</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فراهم</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نموده و</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مراحل</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بحرانی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زندگی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رخداد</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مشکلات</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جزئی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زمینه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اختلافات اساسی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را</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موجب</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شود</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احتمال</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طلاق عاطفی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دلسردی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بین</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زوجین افزایش</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یابد</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اکنون</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بافت</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خانواده ها</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جامعه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وضوح</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شاهد</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هستیم که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افرادی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موقعیت</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بحرانی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سطح</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تمایز</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یافتگی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پایین تری برخوردار</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باشند،</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بریدگی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یا</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مکانیزم</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مثلث</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سازی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استفاده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کرده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 در</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پاره ای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مواقع</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روابط</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افراد</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را</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خارج</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چارچوب</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خانواده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یا</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خیانت سوق</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دهد</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سویی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دیگر</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نیز</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افراد</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سطح</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بالایی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تمایز</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یافتگی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توانایی مقابله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مؤثر</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بحرانها</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را</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تجربه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کرده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رشد</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بالندگی</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دست</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40AF"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 یابند</w:t>
      </w:r>
      <w:r w:rsidR="00EC40AF"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واکنش پذیری هیجانی حالتی است که در آن احساسات بر عقل و منطق غلبه دارد. در این حالت</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زوج</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هایی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دارای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تعارض می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یاشند</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بیشتر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براساس</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واکنش</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های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هیجاناتشان</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تصمیم می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گیرند</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رفتار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 کنند</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آمیختگی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دیگران</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یعنی ناتوانی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حفظ</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عقاید</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واگرا</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حضور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دیگران</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باشد؛</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زوج های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هم آمیخته،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تحت</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تأثیر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سیستم</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محیط</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واکنش</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دیگران</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رفتار می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کنند</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00EC5CD0" w:rsidRPr="007E76EC">
        <w:rPr>
          <w:rFonts w:hint="cs"/>
          <w:sz w:val="30"/>
          <w:szCs w:val="30"/>
          <w:rtl/>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زوج</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هایی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واکنش پذیری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کمتر،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گریز</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کمتر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هم</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آمیختگی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محدودی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 یکدیگر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دارند، قادرند</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عقاید</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خود</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دفاع</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کنند،</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میزان</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بالاتری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 رضایت</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زناشویی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را</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تجربه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کنند و سطوح پایین تری از طلاق عاطفی را گزارش می کنند. در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تعمیم یافته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های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این</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پژوهش</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باید</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متذکر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شد</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داده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های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این</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پژوهش</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 یک</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مقطع</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زمانی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خاص</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دست</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جامعه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مورد</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پژوهش</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نیز</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حجم نمونه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یکی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محدودیت</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های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این</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پژوهش</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است</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همچنین،</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برای سنجش</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متغیرها</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روش</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خودسنجی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کار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گرفته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شد</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پرسشنامه برای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جمع</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آوری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داده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های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مورد</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نظر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استفاده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گردید</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بر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اساس</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نتایج</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بدست</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آمده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پژوهش</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نیز پیشنهاد</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میشود</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این</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پژوهش</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حجم</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نمونه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وسیعتر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روی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دیگر گروهها</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مجدداً</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اجرا</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lastRenderedPageBreak/>
        <w:t>شده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مطالعات</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آینده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همراستا</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این</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مطالعه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بررسی تعیین</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کنندگی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سایر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متغیرها</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متغیر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طلاق عاطفی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بپردازند. همچنین</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توجه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 نتایج</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پژوهش،</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آنجا</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ازدواج</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انتخاب</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همسر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یکی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تصمیمات مهم</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زندگی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محسوب</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شود</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توجه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نقش</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پیش</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بینی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کنندگی طلاق</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براساس</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تمایزیافتگی،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این</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رو</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پیشنهاد</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شود</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بمنظور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افزایش ایجاد</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بسترهای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ارتباطی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مناسب</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زمینه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کمک</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بهبودی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روابط زوجین</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امکانات</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مناسب</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جهت</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آموزشهای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لازم</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خصوص</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ارائه مهارت</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های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ارتباطی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مهارتهای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حل</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مسئله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تنظیم</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هیجانات</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 آموزش</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های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مختلف</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زوج</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درمانی،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خصوص</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ارتقاء</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سطح</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الگوهای ارتباطی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زوجی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کیفیت</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زندگی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جهت</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بهبود</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سلامت</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روان زوجین</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بمنظور</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مواجهه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نوع</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تعارضات</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زناشویی</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ارائه</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شود</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تا</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از این</w:t>
      </w:r>
      <w:r w:rsidR="00EC5CD0"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C5CD0"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طریق بتوانند میزان صمیمت در روابط زوجین را ارتقا بخشید. </w:t>
      </w:r>
    </w:p>
    <w:p w:rsidR="00E31ABD" w:rsidRPr="007E76EC" w:rsidRDefault="00E31ABD" w:rsidP="007E76EC">
      <w:pPr>
        <w:spacing w:line="240" w:lineRule="auto"/>
        <w:ind w:left="146"/>
        <w:jc w:val="both"/>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rsidR="0013657D" w:rsidRPr="007E76EC" w:rsidRDefault="00E31ABD" w:rsidP="007E76EC">
      <w:pPr>
        <w:spacing w:line="240" w:lineRule="auto"/>
        <w:jc w:val="both"/>
        <w:rPr>
          <w:rFonts w:ascii="Britannic Bold" w:eastAsia="Calibri" w:hAnsi="Britannic Bold" w:cs="B Nazanin"/>
          <w:b/>
          <w:b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b/>
          <w:b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منابع</w:t>
      </w:r>
    </w:p>
    <w:p w:rsidR="00E35FFC" w:rsidRPr="007E76EC" w:rsidRDefault="00E35FFC" w:rsidP="007E76EC">
      <w:pPr>
        <w:spacing w:line="240" w:lineRule="auto"/>
        <w:ind w:left="146"/>
        <w:jc w:val="both"/>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خسروی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جهانبخش. مرادی، امید. احمدیان، حمزه. یوسفی، ناصر </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(1400)</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مدل</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علی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گرایش</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طلاق</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 اساس</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تمایز</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یافتگی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خود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میانجی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گری دلزدگی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زناشویی، </w:t>
      </w:r>
      <w:r w:rsidRPr="007E76EC">
        <w:rPr>
          <w:rFonts w:ascii="Britannic Bold" w:eastAsia="Calibri" w:hAnsi="Britannic Bold" w:cs="B Nazanin" w:hint="cs"/>
          <w:i/>
          <w:i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فصلنامه علمی پژوهشی زن و جامعه</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12 (46): 159-172</w:t>
      </w:r>
    </w:p>
    <w:p w:rsidR="0013657D" w:rsidRPr="007E76EC" w:rsidRDefault="0013657D" w:rsidP="007E76EC">
      <w:pPr>
        <w:spacing w:line="240" w:lineRule="auto"/>
        <w:ind w:left="146"/>
        <w:jc w:val="both"/>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رشیدی، فرنگیس. منیرپور، نادر. دوگانه ای فرد، فریده (1400). مدل طلاق عاطفی بر اساس</w:t>
      </w:r>
      <w:r w:rsidR="00E35FFC"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تمایزیافتگی با نقش میانجی ساختار شخصیت و سبک های دلبستگی، </w:t>
      </w:r>
      <w:r w:rsidRPr="007E76EC">
        <w:rPr>
          <w:rFonts w:ascii="Britannic Bold" w:eastAsia="Calibri" w:hAnsi="Britannic Bold" w:cs="B Nazanin" w:hint="cs"/>
          <w:i/>
          <w:i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فصلنامه علمی پژوهشی سبک زندگی اسلامی با محوریت سلامت</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5 (2): 151-137</w:t>
      </w:r>
    </w:p>
    <w:p w:rsidR="00E43D18" w:rsidRPr="007E76EC" w:rsidRDefault="00E43D18" w:rsidP="007E76EC">
      <w:pPr>
        <w:spacing w:line="240" w:lineRule="auto"/>
        <w:ind w:left="146"/>
        <w:jc w:val="both"/>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رشیدی</w:t>
      </w:r>
      <w:r w:rsidR="00E35FFC"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فرنگیس. منیرپور، نادر و دوگانه ای فرد، فریده</w:t>
      </w:r>
      <w:r w:rsidR="00E35FFC"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(1400)</w:t>
      </w:r>
      <w:r w:rsidR="00E35FFC"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35FFC"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مدل</w:t>
      </w:r>
      <w:r w:rsidR="00E35FFC"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35FFC"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طلاق</w:t>
      </w:r>
      <w:r w:rsidR="00E35FFC"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35FFC"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00E35FFC"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35FFC"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براساس</w:t>
      </w:r>
      <w:r w:rsidR="00E35FFC"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35FFC"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تمایز</w:t>
      </w:r>
      <w:r w:rsidR="00E35FFC"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35FFC"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یافتگی</w:t>
      </w:r>
      <w:r w:rsidR="00E35FFC"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35FFC"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با</w:t>
      </w:r>
      <w:r w:rsidR="00E35FFC"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35FFC"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نقش</w:t>
      </w:r>
      <w:r w:rsidR="00E35FFC"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35FFC"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میانجی</w:t>
      </w:r>
      <w:r w:rsidR="00E35FFC"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35FFC"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ساختار</w:t>
      </w:r>
      <w:r w:rsidR="00E35FFC"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35FFC"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شخصیت</w:t>
      </w:r>
      <w:r w:rsidR="00E35FFC"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35FFC"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00E35FFC"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35FFC"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تجربه</w:t>
      </w:r>
      <w:r w:rsidR="00E35FFC"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35FFC"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مایی</w:t>
      </w:r>
      <w:r w:rsidR="00E35FFC"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E35FFC" w:rsidRPr="007E76EC">
        <w:rPr>
          <w:rFonts w:ascii="Britannic Bold" w:eastAsia="Calibri" w:hAnsi="Britannic Bold" w:cs="B Nazanin" w:hint="cs"/>
          <w:i/>
          <w:i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فصلنامه خانواده درمانی کاربردی</w:t>
      </w:r>
      <w:r w:rsidR="00E35FFC"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3 (2): 116-85</w:t>
      </w:r>
    </w:p>
    <w:p w:rsidR="00E35FFC" w:rsidRPr="007E76EC" w:rsidRDefault="00E35FFC" w:rsidP="007E76EC">
      <w:pPr>
        <w:spacing w:line="240" w:lineRule="auto"/>
        <w:ind w:left="146"/>
        <w:jc w:val="both"/>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علیجانی</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فاطمه. نجفی، شهناز. نظری، فاطمه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(1401)</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نقش</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سرمایه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روانشناختی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و</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تمایزیافتگی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خود</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پیش</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بینی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طلاق</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معلمان</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شهر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زنجان</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i/>
          <w:i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نشریه مدیریت ارتقای سلامت</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11 (4): 23-12</w:t>
      </w:r>
    </w:p>
    <w:p w:rsidR="00E31ABD" w:rsidRPr="007E76EC" w:rsidRDefault="00E31ABD" w:rsidP="007E76EC">
      <w:pPr>
        <w:spacing w:line="240" w:lineRule="auto"/>
        <w:ind w:left="146"/>
        <w:jc w:val="both"/>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ندافی، نامدار (1398). اثربخشی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طرحواره</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درمانی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بر</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طلاق</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عاطفی</w:t>
      </w:r>
      <w:r w:rsidRPr="007E76EC">
        <w:rPr>
          <w:rFonts w:ascii="Britannic Bold" w:eastAsia="Calibri" w:hAnsi="Britannic Bold" w:cs="B Nazanin"/>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زوجین، </w:t>
      </w:r>
      <w:r w:rsidRPr="007E76EC">
        <w:rPr>
          <w:rFonts w:ascii="Britannic Bold" w:eastAsia="Calibri" w:hAnsi="Britannic Bold" w:cs="B Nazanin" w:hint="cs"/>
          <w:i/>
          <w:i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مطالعات روان شناسی و علوم تربیتی</w:t>
      </w:r>
      <w:r w:rsidRPr="007E76EC">
        <w:rPr>
          <w:rFonts w:ascii="Britannic Bold" w:eastAsia="Calibri" w:hAnsi="Britannic Bold" w:cs="B Nazanin" w:hint="cs"/>
          <w:color w:val="000000"/>
          <w:sz w:val="30"/>
          <w:szCs w:val="30"/>
          <w:rt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شماره 43، 116-107</w:t>
      </w:r>
    </w:p>
    <w:p w:rsidR="00A041F4" w:rsidRPr="007E76EC" w:rsidRDefault="00F76DF6" w:rsidP="007E76EC">
      <w:pPr>
        <w:bidi w:val="0"/>
        <w:spacing w:line="240" w:lineRule="auto"/>
        <w:jc w:val="both"/>
        <w:rPr>
          <w:rFonts w:asciiTheme="majorBidi" w:hAnsiTheme="majorBidi" w:cstheme="majorBidi"/>
          <w:sz w:val="30"/>
          <w:szCs w:val="30"/>
        </w:rPr>
      </w:pPr>
      <w:r w:rsidRPr="007E76EC">
        <w:rPr>
          <w:rStyle w:val="fontstyle01"/>
          <w:rFonts w:asciiTheme="majorBidi" w:hAnsiTheme="majorBidi" w:cstheme="majorBidi"/>
          <w:sz w:val="30"/>
          <w:szCs w:val="30"/>
        </w:rPr>
        <w:lastRenderedPageBreak/>
        <w:t>Motataianu, I. R. (2015). The</w:t>
      </w:r>
      <w:r w:rsidRPr="007E76EC">
        <w:rPr>
          <w:rFonts w:asciiTheme="majorBidi" w:hAnsiTheme="majorBidi" w:cstheme="majorBidi"/>
          <w:color w:val="000000"/>
          <w:sz w:val="30"/>
          <w:szCs w:val="30"/>
        </w:rPr>
        <w:t xml:space="preserve"> </w:t>
      </w:r>
      <w:r w:rsidRPr="007E76EC">
        <w:rPr>
          <w:rStyle w:val="fontstyle01"/>
          <w:rFonts w:asciiTheme="majorBidi" w:hAnsiTheme="majorBidi" w:cstheme="majorBidi"/>
          <w:sz w:val="30"/>
          <w:szCs w:val="30"/>
        </w:rPr>
        <w:t>relationship between anger and emotional</w:t>
      </w:r>
      <w:r w:rsidRPr="007E76EC">
        <w:rPr>
          <w:rFonts w:asciiTheme="majorBidi" w:hAnsiTheme="majorBidi" w:cstheme="majorBidi"/>
          <w:color w:val="000000"/>
          <w:sz w:val="30"/>
          <w:szCs w:val="30"/>
        </w:rPr>
        <w:t xml:space="preserve"> </w:t>
      </w:r>
      <w:r w:rsidRPr="007E76EC">
        <w:rPr>
          <w:rStyle w:val="fontstyle01"/>
          <w:rFonts w:asciiTheme="majorBidi" w:hAnsiTheme="majorBidi" w:cstheme="majorBidi"/>
          <w:sz w:val="30"/>
          <w:szCs w:val="30"/>
        </w:rPr>
        <w:t>synchronization in children from divorced</w:t>
      </w:r>
      <w:r w:rsidRPr="007E76EC">
        <w:rPr>
          <w:rFonts w:asciiTheme="majorBidi" w:hAnsiTheme="majorBidi" w:cstheme="majorBidi"/>
          <w:color w:val="000000"/>
          <w:sz w:val="30"/>
          <w:szCs w:val="30"/>
        </w:rPr>
        <w:t xml:space="preserve"> </w:t>
      </w:r>
      <w:r w:rsidRPr="007E76EC">
        <w:rPr>
          <w:rStyle w:val="fontstyle01"/>
          <w:rFonts w:asciiTheme="majorBidi" w:hAnsiTheme="majorBidi" w:cstheme="majorBidi"/>
          <w:sz w:val="30"/>
          <w:szCs w:val="30"/>
        </w:rPr>
        <w:t xml:space="preserve">families. </w:t>
      </w:r>
      <w:r w:rsidRPr="007E76EC">
        <w:rPr>
          <w:rStyle w:val="fontstyle01"/>
          <w:rFonts w:asciiTheme="majorBidi" w:hAnsiTheme="majorBidi" w:cstheme="majorBidi"/>
          <w:i/>
          <w:iCs/>
          <w:sz w:val="30"/>
          <w:szCs w:val="30"/>
        </w:rPr>
        <w:t>Social and Behavioral Science</w:t>
      </w:r>
      <w:r w:rsidRPr="007E76EC">
        <w:rPr>
          <w:rStyle w:val="fontstyle01"/>
          <w:rFonts w:asciiTheme="majorBidi" w:hAnsiTheme="majorBidi" w:cstheme="majorBidi"/>
          <w:sz w:val="30"/>
          <w:szCs w:val="30"/>
        </w:rPr>
        <w:t>,</w:t>
      </w:r>
      <w:r w:rsidRPr="007E76EC">
        <w:rPr>
          <w:rFonts w:asciiTheme="majorBidi" w:hAnsiTheme="majorBidi" w:cstheme="majorBidi"/>
          <w:color w:val="000000"/>
          <w:sz w:val="30"/>
          <w:szCs w:val="30"/>
        </w:rPr>
        <w:t xml:space="preserve"> </w:t>
      </w:r>
      <w:r w:rsidRPr="007E76EC">
        <w:rPr>
          <w:rStyle w:val="fontstyle01"/>
          <w:rFonts w:asciiTheme="majorBidi" w:hAnsiTheme="majorBidi" w:cstheme="majorBidi"/>
          <w:sz w:val="30"/>
          <w:szCs w:val="30"/>
        </w:rPr>
        <w:t>203, 158-163.</w:t>
      </w:r>
    </w:p>
    <w:p w:rsidR="00435C7F" w:rsidRPr="007E76EC" w:rsidRDefault="00435C7F" w:rsidP="007E76EC">
      <w:pPr>
        <w:bidi w:val="0"/>
        <w:spacing w:line="240" w:lineRule="auto"/>
        <w:jc w:val="both"/>
        <w:rPr>
          <w:rFonts w:asciiTheme="majorBidi" w:hAnsiTheme="majorBidi" w:cstheme="majorBidi"/>
          <w:sz w:val="30"/>
          <w:szCs w:val="30"/>
        </w:rPr>
      </w:pPr>
      <w:r w:rsidRPr="007E76EC">
        <w:rPr>
          <w:rFonts w:asciiTheme="majorBidi" w:hAnsiTheme="majorBidi" w:cstheme="majorBidi"/>
          <w:sz w:val="30"/>
          <w:szCs w:val="30"/>
        </w:rPr>
        <w:t>Baum N, Shnit D (2003). Divorced Parents' Conflict Management Styles. J Divorce Remarriage. 39(3</w:t>
      </w:r>
      <w:r w:rsidRPr="007E76EC">
        <w:rPr>
          <w:rFonts w:asciiTheme="majorBidi" w:hAnsiTheme="majorBidi" w:cstheme="majorBidi"/>
          <w:sz w:val="30"/>
          <w:szCs w:val="30"/>
          <w:rtl/>
        </w:rPr>
        <w:t>-</w:t>
      </w:r>
      <w:r w:rsidRPr="007E76EC">
        <w:rPr>
          <w:rFonts w:asciiTheme="majorBidi" w:hAnsiTheme="majorBidi" w:cstheme="majorBidi"/>
          <w:sz w:val="30"/>
          <w:szCs w:val="30"/>
        </w:rPr>
        <w:t>4): 58-37</w:t>
      </w:r>
    </w:p>
    <w:p w:rsidR="00435C7F" w:rsidRPr="007E76EC" w:rsidRDefault="00435C7F" w:rsidP="007E76EC">
      <w:pPr>
        <w:bidi w:val="0"/>
        <w:spacing w:line="240" w:lineRule="auto"/>
        <w:jc w:val="both"/>
        <w:rPr>
          <w:rFonts w:asciiTheme="majorBidi" w:hAnsiTheme="majorBidi" w:cstheme="majorBidi"/>
          <w:sz w:val="30"/>
          <w:szCs w:val="30"/>
        </w:rPr>
      </w:pPr>
      <w:r w:rsidRPr="007E76EC">
        <w:rPr>
          <w:rFonts w:asciiTheme="majorBidi" w:hAnsiTheme="majorBidi" w:cstheme="majorBidi"/>
          <w:sz w:val="30"/>
          <w:szCs w:val="30"/>
        </w:rPr>
        <w:t xml:space="preserve">Peleg </w:t>
      </w:r>
      <w:proofErr w:type="gramStart"/>
      <w:r w:rsidRPr="007E76EC">
        <w:rPr>
          <w:rFonts w:asciiTheme="majorBidi" w:hAnsiTheme="majorBidi" w:cstheme="majorBidi"/>
          <w:sz w:val="30"/>
          <w:szCs w:val="30"/>
        </w:rPr>
        <w:t>O</w:t>
      </w:r>
      <w:r w:rsidR="00D25EA7" w:rsidRPr="007E76EC">
        <w:rPr>
          <w:rFonts w:asciiTheme="majorBidi" w:hAnsiTheme="majorBidi" w:cstheme="majorBidi"/>
          <w:sz w:val="30"/>
          <w:szCs w:val="30"/>
        </w:rPr>
        <w:t xml:space="preserve"> .(</w:t>
      </w:r>
      <w:proofErr w:type="gramEnd"/>
      <w:r w:rsidR="00D25EA7" w:rsidRPr="007E76EC">
        <w:rPr>
          <w:rFonts w:asciiTheme="majorBidi" w:hAnsiTheme="majorBidi" w:cstheme="majorBidi"/>
          <w:sz w:val="30"/>
          <w:szCs w:val="30"/>
        </w:rPr>
        <w:t>2008)</w:t>
      </w:r>
      <w:r w:rsidRPr="007E76EC">
        <w:rPr>
          <w:rFonts w:asciiTheme="majorBidi" w:hAnsiTheme="majorBidi" w:cstheme="majorBidi"/>
          <w:sz w:val="30"/>
          <w:szCs w:val="30"/>
        </w:rPr>
        <w:t xml:space="preserve">. The Relation Between Differentiation of Self and Marital Satisfaction: What Can Be Learned From Married People Over the Course of Life? Am J </w:t>
      </w:r>
      <w:proofErr w:type="gramStart"/>
      <w:r w:rsidRPr="007E76EC">
        <w:rPr>
          <w:rFonts w:asciiTheme="majorBidi" w:hAnsiTheme="majorBidi" w:cstheme="majorBidi"/>
          <w:sz w:val="30"/>
          <w:szCs w:val="30"/>
        </w:rPr>
        <w:t>Fam</w:t>
      </w:r>
      <w:proofErr w:type="gramEnd"/>
      <w:r w:rsidRPr="007E76EC">
        <w:rPr>
          <w:rFonts w:asciiTheme="majorBidi" w:hAnsiTheme="majorBidi" w:cstheme="majorBidi"/>
          <w:sz w:val="30"/>
          <w:szCs w:val="30"/>
        </w:rPr>
        <w:t xml:space="preserve"> Therap</w:t>
      </w:r>
      <w:r w:rsidRPr="007E76EC">
        <w:rPr>
          <w:rFonts w:asciiTheme="majorBidi" w:hAnsiTheme="majorBidi" w:cstheme="majorBidi"/>
          <w:sz w:val="30"/>
          <w:szCs w:val="30"/>
          <w:rtl/>
        </w:rPr>
        <w:t>.</w:t>
      </w:r>
      <w:r w:rsidRPr="007E76EC">
        <w:rPr>
          <w:rFonts w:asciiTheme="majorBidi" w:hAnsiTheme="majorBidi" w:cstheme="majorBidi"/>
          <w:sz w:val="30"/>
          <w:szCs w:val="30"/>
        </w:rPr>
        <w:t xml:space="preserve"> 36(5):388-401.</w:t>
      </w:r>
    </w:p>
    <w:p w:rsidR="00435C7F" w:rsidRPr="007E76EC" w:rsidRDefault="00435C7F" w:rsidP="007E76EC">
      <w:pPr>
        <w:bidi w:val="0"/>
        <w:spacing w:line="240" w:lineRule="auto"/>
        <w:jc w:val="both"/>
        <w:rPr>
          <w:sz w:val="30"/>
          <w:szCs w:val="30"/>
        </w:rPr>
      </w:pPr>
    </w:p>
    <w:sectPr w:rsidR="00435C7F" w:rsidRPr="007E76E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363" w:rsidRDefault="00685363" w:rsidP="00F76DF6">
      <w:pPr>
        <w:spacing w:after="0" w:line="240" w:lineRule="auto"/>
      </w:pPr>
      <w:r>
        <w:separator/>
      </w:r>
    </w:p>
  </w:endnote>
  <w:endnote w:type="continuationSeparator" w:id="0">
    <w:p w:rsidR="00685363" w:rsidRDefault="00685363" w:rsidP="00F76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ritannic Bold">
    <w:altName w:val="Calibri"/>
    <w:panose1 w:val="020B0903060703020204"/>
    <w:charset w:val="00"/>
    <w:family w:val="swiss"/>
    <w:pitch w:val="variable"/>
    <w:sig w:usb0="00000003" w:usb1="00000000" w:usb2="00000000" w:usb3="00000000" w:csb0="00000001"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AA7" w:rsidRDefault="00F31AA7">
    <w:pPr>
      <w:pStyle w:val="Footer"/>
      <w:rPr>
        <w:rtl/>
      </w:rPr>
    </w:pPr>
  </w:p>
  <w:p w:rsidR="00F31AA7" w:rsidRDefault="00F31AA7">
    <w:pPr>
      <w:pStyle w:val="Footer"/>
      <w:rPr>
        <w:rtl/>
      </w:rPr>
    </w:pPr>
  </w:p>
  <w:p w:rsidR="00F31AA7" w:rsidRDefault="00F31A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363" w:rsidRDefault="00685363" w:rsidP="00F76DF6">
      <w:pPr>
        <w:spacing w:after="0" w:line="240" w:lineRule="auto"/>
      </w:pPr>
      <w:r>
        <w:separator/>
      </w:r>
    </w:p>
  </w:footnote>
  <w:footnote w:type="continuationSeparator" w:id="0">
    <w:p w:rsidR="00685363" w:rsidRDefault="00685363" w:rsidP="00F76DF6">
      <w:pPr>
        <w:spacing w:after="0" w:line="240" w:lineRule="auto"/>
      </w:pPr>
      <w:r>
        <w:continuationSeparator/>
      </w:r>
    </w:p>
  </w:footnote>
  <w:footnote w:id="1">
    <w:p w:rsidR="00F31AA7" w:rsidRDefault="00F31AA7" w:rsidP="00F76DF6">
      <w:pPr>
        <w:pStyle w:val="FootnoteText"/>
        <w:bidi w:val="0"/>
        <w:rPr>
          <w:rFonts w:hint="cs"/>
        </w:rPr>
      </w:pPr>
      <w:r>
        <w:rPr>
          <w:rStyle w:val="FootnoteReference"/>
        </w:rPr>
        <w:footnoteRef/>
      </w:r>
      <w:r>
        <w:rPr>
          <w:rtl/>
        </w:rPr>
        <w:t xml:space="preserve"> </w:t>
      </w:r>
      <w:r>
        <w:t>-</w:t>
      </w:r>
      <w:r w:rsidRPr="00F76DF6">
        <w:t>Motataianu</w:t>
      </w:r>
    </w:p>
  </w:footnote>
  <w:footnote w:id="2">
    <w:p w:rsidR="00F31AA7" w:rsidRDefault="00F31AA7" w:rsidP="00EC40AF">
      <w:pPr>
        <w:pStyle w:val="FootnoteText"/>
        <w:bidi w:val="0"/>
        <w:rPr>
          <w:rFonts w:hint="cs"/>
        </w:rPr>
      </w:pPr>
      <w:r>
        <w:rPr>
          <w:rStyle w:val="FootnoteReference"/>
        </w:rPr>
        <w:footnoteRef/>
      </w:r>
      <w:r>
        <w:rPr>
          <w:rtl/>
        </w:rPr>
        <w:t xml:space="preserve"> </w:t>
      </w:r>
      <w:r>
        <w:t xml:space="preserve">- Baum , Shnit </w:t>
      </w:r>
    </w:p>
  </w:footnote>
  <w:footnote w:id="3">
    <w:p w:rsidR="00F31AA7" w:rsidRDefault="00F31AA7" w:rsidP="00435C7F">
      <w:pPr>
        <w:pStyle w:val="FootnoteText"/>
        <w:bidi w:val="0"/>
        <w:rPr>
          <w:rFonts w:hint="cs"/>
        </w:rPr>
      </w:pPr>
      <w:r>
        <w:rPr>
          <w:rStyle w:val="FootnoteReference"/>
        </w:rPr>
        <w:footnoteRef/>
      </w:r>
      <w:r>
        <w:rPr>
          <w:rtl/>
        </w:rPr>
        <w:t xml:space="preserve"> </w:t>
      </w:r>
      <w:r>
        <w:t>-</w:t>
      </w:r>
      <w:r w:rsidRPr="00435C7F">
        <w:t>. Peleg</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77C"/>
    <w:rsid w:val="0013657D"/>
    <w:rsid w:val="001849C8"/>
    <w:rsid w:val="001F36EA"/>
    <w:rsid w:val="002B7263"/>
    <w:rsid w:val="002E216C"/>
    <w:rsid w:val="003E5EAC"/>
    <w:rsid w:val="0040277C"/>
    <w:rsid w:val="00426B36"/>
    <w:rsid w:val="004318D5"/>
    <w:rsid w:val="00435C7F"/>
    <w:rsid w:val="004804C1"/>
    <w:rsid w:val="00492505"/>
    <w:rsid w:val="006328EC"/>
    <w:rsid w:val="00685363"/>
    <w:rsid w:val="0073763B"/>
    <w:rsid w:val="007E3396"/>
    <w:rsid w:val="007E76EC"/>
    <w:rsid w:val="00825073"/>
    <w:rsid w:val="00846381"/>
    <w:rsid w:val="008632BF"/>
    <w:rsid w:val="00897012"/>
    <w:rsid w:val="00964A77"/>
    <w:rsid w:val="009B559C"/>
    <w:rsid w:val="009C7A39"/>
    <w:rsid w:val="00A041F4"/>
    <w:rsid w:val="00A24DF7"/>
    <w:rsid w:val="00CA27A4"/>
    <w:rsid w:val="00CB1306"/>
    <w:rsid w:val="00CC5D6A"/>
    <w:rsid w:val="00D05EE0"/>
    <w:rsid w:val="00D2307A"/>
    <w:rsid w:val="00D25EA7"/>
    <w:rsid w:val="00D47E51"/>
    <w:rsid w:val="00E31ABD"/>
    <w:rsid w:val="00E35FFC"/>
    <w:rsid w:val="00E43D18"/>
    <w:rsid w:val="00E558E2"/>
    <w:rsid w:val="00E87F6D"/>
    <w:rsid w:val="00EC40AF"/>
    <w:rsid w:val="00EC5CD0"/>
    <w:rsid w:val="00F31AA7"/>
    <w:rsid w:val="00F607CF"/>
    <w:rsid w:val="00F76DF6"/>
    <w:rsid w:val="00FE2C6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9BE7C8-71E1-459B-8E1F-C410517CD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40277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0277C"/>
  </w:style>
  <w:style w:type="paragraph" w:styleId="FootnoteText">
    <w:name w:val="footnote text"/>
    <w:basedOn w:val="Normal"/>
    <w:link w:val="FootnoteTextChar"/>
    <w:uiPriority w:val="99"/>
    <w:semiHidden/>
    <w:unhideWhenUsed/>
    <w:rsid w:val="00F76D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6DF6"/>
    <w:rPr>
      <w:sz w:val="20"/>
      <w:szCs w:val="20"/>
    </w:rPr>
  </w:style>
  <w:style w:type="character" w:styleId="FootnoteReference">
    <w:name w:val="footnote reference"/>
    <w:basedOn w:val="DefaultParagraphFont"/>
    <w:uiPriority w:val="99"/>
    <w:semiHidden/>
    <w:unhideWhenUsed/>
    <w:rsid w:val="00F76DF6"/>
    <w:rPr>
      <w:vertAlign w:val="superscript"/>
    </w:rPr>
  </w:style>
  <w:style w:type="character" w:customStyle="1" w:styleId="fontstyle01">
    <w:name w:val="fontstyle01"/>
    <w:basedOn w:val="DefaultParagraphFont"/>
    <w:rsid w:val="00F76DF6"/>
    <w:rPr>
      <w:rFonts w:ascii="TimesNewRomanPSMT" w:hAnsi="TimesNewRomanPSMT" w:hint="default"/>
      <w:b w:val="0"/>
      <w:bCs w:val="0"/>
      <w:i w:val="0"/>
      <w:iCs w:val="0"/>
      <w:color w:val="000000"/>
      <w:sz w:val="24"/>
      <w:szCs w:val="24"/>
    </w:rPr>
  </w:style>
  <w:style w:type="table" w:styleId="TableGrid">
    <w:name w:val="Table Grid"/>
    <w:basedOn w:val="TableNormal"/>
    <w:uiPriority w:val="39"/>
    <w:rsid w:val="008463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FB450-BC98-43AB-A972-C507AA971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9</Pages>
  <Words>2330</Words>
  <Characters>13281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ROYALSYSTEM</dc:creator>
  <cp:keywords/>
  <dc:description/>
  <cp:lastModifiedBy>ROYALSYSTEM</cp:lastModifiedBy>
  <cp:revision>36</cp:revision>
  <dcterms:created xsi:type="dcterms:W3CDTF">2023-11-13T04:10:00Z</dcterms:created>
  <dcterms:modified xsi:type="dcterms:W3CDTF">2023-11-13T15:23:00Z</dcterms:modified>
</cp:coreProperties>
</file>